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theme/themeOverride2.xml" ContentType="application/vnd.openxmlformats-officedocument.themeOverride+xml"/>
  <Override PartName="/word/diagrams/colors1.xml" ContentType="application/vnd.openxmlformats-officedocument.drawingml.diagramColor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charts/colors1.xml" ContentType="application/vnd.ms-office.chartcolorstyle+xml"/>
  <Override PartName="/word/charts/colors2.xml" ContentType="application/vnd.ms-office.chartcolorsty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DE5" w:rsidRPr="00153B13" w:rsidRDefault="001A6DE5" w:rsidP="001A6DE5">
      <w:pPr>
        <w:spacing w:before="60" w:after="60" w:line="240" w:lineRule="auto"/>
        <w:ind w:right="-852" w:hanging="426"/>
        <w:jc w:val="center"/>
        <w:rPr>
          <w:rFonts w:ascii="Times New Roman" w:eastAsia="Calibri" w:hAnsi="Times New Roman" w:cs="Times New Roman"/>
          <w:b/>
          <w:sz w:val="24"/>
          <w:szCs w:val="24"/>
        </w:rPr>
      </w:pPr>
      <w:r w:rsidRPr="00153B13">
        <w:rPr>
          <w:rFonts w:ascii="Times New Roman" w:eastAsia="Calibri" w:hAnsi="Times New Roman" w:cs="Times New Roman"/>
          <w:b/>
          <w:sz w:val="24"/>
          <w:szCs w:val="24"/>
        </w:rPr>
        <w:t xml:space="preserve">PERANAN KEPEMIMPINAN DALAM RESILIENSI KOMUNITAS </w:t>
      </w:r>
    </w:p>
    <w:p w:rsidR="001A6DE5" w:rsidRPr="00153B13" w:rsidRDefault="001A6DE5" w:rsidP="001A6DE5">
      <w:pPr>
        <w:spacing w:before="60" w:after="60" w:line="240" w:lineRule="auto"/>
        <w:ind w:right="-852" w:hanging="426"/>
        <w:jc w:val="center"/>
        <w:rPr>
          <w:rFonts w:ascii="Times New Roman" w:eastAsia="Calibri" w:hAnsi="Times New Roman" w:cs="Times New Roman"/>
          <w:b/>
          <w:sz w:val="24"/>
          <w:szCs w:val="24"/>
        </w:rPr>
      </w:pPr>
      <w:r w:rsidRPr="00153B13">
        <w:rPr>
          <w:rFonts w:ascii="Times New Roman" w:eastAsia="Calibri" w:hAnsi="Times New Roman" w:cs="Times New Roman"/>
          <w:b/>
          <w:sz w:val="24"/>
          <w:szCs w:val="24"/>
        </w:rPr>
        <w:t>TERHADAP ERUPSI GUNUNG MERAPI</w:t>
      </w:r>
    </w:p>
    <w:p w:rsidR="001A6DE5" w:rsidRPr="00153B13" w:rsidRDefault="001A6DE5" w:rsidP="001A6DE5">
      <w:pPr>
        <w:spacing w:before="60" w:after="60" w:line="240" w:lineRule="auto"/>
        <w:ind w:right="-994" w:hanging="567"/>
        <w:jc w:val="center"/>
        <w:rPr>
          <w:rFonts w:ascii="Times New Roman" w:eastAsia="Calibri" w:hAnsi="Times New Roman" w:cs="Times New Roman"/>
          <w:b/>
          <w:sz w:val="24"/>
          <w:szCs w:val="24"/>
        </w:rPr>
      </w:pPr>
      <w:r w:rsidRPr="00153B13">
        <w:rPr>
          <w:rFonts w:ascii="Times New Roman" w:eastAsia="Calibri" w:hAnsi="Times New Roman" w:cs="Times New Roman"/>
          <w:b/>
          <w:sz w:val="24"/>
          <w:szCs w:val="24"/>
        </w:rPr>
        <w:t xml:space="preserve">(Kasus: Dusun Kali Tengah Lor, Desa Glagaharjo, </w:t>
      </w:r>
    </w:p>
    <w:p w:rsidR="001A6DE5" w:rsidRPr="00153B13" w:rsidRDefault="001A6DE5" w:rsidP="001A6DE5">
      <w:pPr>
        <w:spacing w:before="60" w:after="60" w:line="240" w:lineRule="auto"/>
        <w:ind w:right="-994" w:hanging="567"/>
        <w:jc w:val="center"/>
        <w:rPr>
          <w:rFonts w:ascii="Times New Roman" w:eastAsia="Calibri" w:hAnsi="Times New Roman" w:cs="Times New Roman"/>
          <w:b/>
          <w:sz w:val="24"/>
          <w:szCs w:val="24"/>
        </w:rPr>
      </w:pPr>
      <w:r w:rsidRPr="00153B13">
        <w:rPr>
          <w:rFonts w:ascii="Times New Roman" w:eastAsia="Calibri" w:hAnsi="Times New Roman" w:cs="Times New Roman"/>
          <w:b/>
          <w:sz w:val="24"/>
          <w:szCs w:val="24"/>
        </w:rPr>
        <w:t>Kecamatan Cangkringan, Kabupaten Sleman)</w:t>
      </w:r>
    </w:p>
    <w:p w:rsidR="001A6DE5" w:rsidRPr="00153B13" w:rsidRDefault="001A6DE5" w:rsidP="001A6DE5">
      <w:pPr>
        <w:spacing w:before="60" w:after="60" w:line="240" w:lineRule="auto"/>
        <w:ind w:right="-994" w:hanging="567"/>
        <w:jc w:val="center"/>
        <w:rPr>
          <w:rFonts w:ascii="Times New Roman" w:eastAsia="Calibri" w:hAnsi="Times New Roman" w:cs="Times New Roman"/>
          <w:b/>
          <w:sz w:val="24"/>
          <w:szCs w:val="24"/>
        </w:rPr>
      </w:pPr>
    </w:p>
    <w:p w:rsidR="00D76702" w:rsidRPr="00153B13" w:rsidRDefault="001A6DE5" w:rsidP="001A6DE5">
      <w:pPr>
        <w:spacing w:after="0" w:line="240" w:lineRule="auto"/>
        <w:jc w:val="center"/>
        <w:rPr>
          <w:rFonts w:ascii="Times New Roman" w:eastAsia="Calibri" w:hAnsi="Times New Roman" w:cs="Times New Roman"/>
          <w:b/>
          <w:i/>
          <w:sz w:val="24"/>
          <w:szCs w:val="24"/>
        </w:rPr>
      </w:pPr>
      <w:r w:rsidRPr="00153B13">
        <w:rPr>
          <w:rFonts w:ascii="Times New Roman" w:eastAsia="Calibri" w:hAnsi="Times New Roman" w:cs="Times New Roman"/>
          <w:b/>
          <w:i/>
          <w:sz w:val="24"/>
          <w:szCs w:val="24"/>
        </w:rPr>
        <w:t>The Role of Leadership in Community Resilience to the Merapi Eruption of Mount Merapi</w:t>
      </w:r>
    </w:p>
    <w:p w:rsidR="00996D32" w:rsidRPr="00153B13" w:rsidRDefault="00996D32" w:rsidP="001A6DE5">
      <w:pPr>
        <w:spacing w:after="0" w:line="240" w:lineRule="auto"/>
        <w:jc w:val="center"/>
        <w:rPr>
          <w:rFonts w:ascii="Times New Roman" w:eastAsia="Calibri" w:hAnsi="Times New Roman" w:cs="Times New Roman"/>
          <w:b/>
          <w:i/>
          <w:sz w:val="24"/>
          <w:szCs w:val="24"/>
        </w:rPr>
      </w:pPr>
    </w:p>
    <w:p w:rsidR="001A6DE5" w:rsidRPr="00153B13" w:rsidRDefault="001A6DE5" w:rsidP="001A6DE5">
      <w:pPr>
        <w:spacing w:after="0" w:line="240" w:lineRule="auto"/>
        <w:jc w:val="center"/>
        <w:rPr>
          <w:rFonts w:ascii="Times New Roman" w:eastAsia="Calibri" w:hAnsi="Times New Roman" w:cs="Times New Roman"/>
          <w:sz w:val="24"/>
          <w:szCs w:val="24"/>
        </w:rPr>
      </w:pPr>
      <w:r w:rsidRPr="00153B13">
        <w:rPr>
          <w:rFonts w:ascii="Times New Roman" w:eastAsia="Calibri" w:hAnsi="Times New Roman" w:cs="Times New Roman"/>
          <w:sz w:val="24"/>
          <w:szCs w:val="24"/>
        </w:rPr>
        <w:t>Yani Istikasari*, Nurmala Katrina Pandjaitan</w:t>
      </w:r>
    </w:p>
    <w:p w:rsidR="001A6DE5" w:rsidRPr="00153B13" w:rsidRDefault="001A6DE5" w:rsidP="001A6DE5">
      <w:pPr>
        <w:spacing w:after="0" w:line="240" w:lineRule="auto"/>
        <w:jc w:val="center"/>
        <w:rPr>
          <w:rFonts w:ascii="Times New Roman" w:eastAsia="Calibri" w:hAnsi="Times New Roman" w:cs="Times New Roman"/>
          <w:sz w:val="24"/>
          <w:szCs w:val="24"/>
        </w:rPr>
      </w:pPr>
      <w:r w:rsidRPr="00153B13">
        <w:rPr>
          <w:rFonts w:ascii="Times New Roman" w:eastAsia="Calibri" w:hAnsi="Times New Roman" w:cs="Times New Roman"/>
          <w:sz w:val="24"/>
          <w:szCs w:val="24"/>
        </w:rPr>
        <w:t>Program Studi Sains Komunikasi dan Pengembangan Masyarakat, Institut Pertanian Bogor</w:t>
      </w:r>
    </w:p>
    <w:p w:rsidR="001A6DE5" w:rsidRPr="00153B13" w:rsidRDefault="001A6DE5" w:rsidP="00153B13">
      <w:pPr>
        <w:spacing w:after="0" w:line="240" w:lineRule="auto"/>
        <w:jc w:val="center"/>
        <w:rPr>
          <w:rFonts w:ascii="Times New Roman" w:eastAsia="Calibri" w:hAnsi="Times New Roman" w:cs="Times New Roman"/>
          <w:i/>
          <w:sz w:val="24"/>
          <w:szCs w:val="24"/>
          <w:lang w:val="en-US"/>
        </w:rPr>
      </w:pPr>
      <w:r w:rsidRPr="00153B13">
        <w:rPr>
          <w:rFonts w:ascii="Times New Roman" w:eastAsia="Calibri" w:hAnsi="Times New Roman" w:cs="Times New Roman"/>
          <w:i/>
          <w:sz w:val="24"/>
          <w:szCs w:val="24"/>
        </w:rPr>
        <w:t xml:space="preserve">*Email: </w:t>
      </w:r>
      <w:hyperlink r:id="rId8" w:history="1">
        <w:r w:rsidRPr="00153B13">
          <w:rPr>
            <w:rStyle w:val="Hyperlink"/>
            <w:rFonts w:ascii="Times New Roman" w:eastAsia="Calibri" w:hAnsi="Times New Roman" w:cs="Times New Roman"/>
            <w:i/>
            <w:color w:val="auto"/>
            <w:sz w:val="24"/>
            <w:szCs w:val="24"/>
            <w:u w:val="none"/>
          </w:rPr>
          <w:t>yaniistikasari@gmail.com</w:t>
        </w:r>
      </w:hyperlink>
    </w:p>
    <w:p w:rsidR="004A2D1E" w:rsidRPr="004A2D1E" w:rsidRDefault="004A2D1E" w:rsidP="004A2D1E">
      <w:pPr>
        <w:spacing w:after="0" w:line="240" w:lineRule="auto"/>
        <w:jc w:val="both"/>
        <w:rPr>
          <w:rFonts w:ascii="Times New Roman" w:eastAsia="Times New Roman" w:hAnsi="Times New Roman" w:cs="Arial"/>
          <w:b/>
          <w:sz w:val="24"/>
          <w:szCs w:val="24"/>
          <w:lang w:eastAsia="ja-JP"/>
        </w:rPr>
      </w:pPr>
      <w:r w:rsidRPr="004A2D1E">
        <w:rPr>
          <w:rFonts w:ascii="Times New Roman" w:eastAsia="Times New Roman" w:hAnsi="Times New Roman" w:cs="Arial"/>
          <w:b/>
          <w:sz w:val="24"/>
          <w:szCs w:val="24"/>
          <w:lang w:eastAsia="ja-JP"/>
        </w:rPr>
        <w:t>ABSTRACT</w:t>
      </w:r>
    </w:p>
    <w:p w:rsidR="004A2D1E" w:rsidRPr="004A2D1E" w:rsidRDefault="004A2D1E" w:rsidP="004A2D1E">
      <w:pPr>
        <w:autoSpaceDE w:val="0"/>
        <w:autoSpaceDN w:val="0"/>
        <w:adjustRightInd w:val="0"/>
        <w:spacing w:after="0" w:line="240" w:lineRule="auto"/>
        <w:jc w:val="both"/>
        <w:rPr>
          <w:rFonts w:ascii="Times New Roman" w:eastAsia="Times New Roman" w:hAnsi="Times New Roman" w:cs="Times New Roman"/>
          <w:i/>
          <w:color w:val="000000"/>
          <w:sz w:val="24"/>
          <w:szCs w:val="24"/>
          <w:lang w:val="en-US"/>
        </w:rPr>
      </w:pPr>
    </w:p>
    <w:p w:rsidR="004A2D1E" w:rsidRDefault="004A2D1E" w:rsidP="006E220F">
      <w:pPr>
        <w:spacing w:after="0" w:line="240" w:lineRule="auto"/>
        <w:jc w:val="both"/>
        <w:rPr>
          <w:rFonts w:ascii="Times New Roman" w:eastAsia="Times New Roman" w:hAnsi="Times New Roman" w:cs="Arial"/>
          <w:i/>
          <w:sz w:val="24"/>
          <w:szCs w:val="24"/>
          <w:lang w:val="en-US" w:eastAsia="ko-KR"/>
        </w:rPr>
      </w:pPr>
      <w:r w:rsidRPr="004A2D1E">
        <w:rPr>
          <w:rFonts w:ascii="Times New Roman" w:eastAsia="Times New Roman" w:hAnsi="Times New Roman" w:cs="Arial"/>
          <w:i/>
          <w:sz w:val="24"/>
          <w:szCs w:val="24"/>
          <w:lang w:val="en-US" w:eastAsia="ko-KR"/>
        </w:rPr>
        <w:t xml:space="preserve">Mount </w:t>
      </w:r>
      <w:proofErr w:type="spellStart"/>
      <w:r w:rsidRPr="004A2D1E">
        <w:rPr>
          <w:rFonts w:ascii="Times New Roman" w:eastAsia="Times New Roman" w:hAnsi="Times New Roman" w:cs="Arial"/>
          <w:i/>
          <w:sz w:val="24"/>
          <w:szCs w:val="24"/>
          <w:lang w:val="en-US" w:eastAsia="ko-KR"/>
        </w:rPr>
        <w:t>Merapi</w:t>
      </w:r>
      <w:proofErr w:type="spellEnd"/>
      <w:r w:rsidRPr="004A2D1E">
        <w:rPr>
          <w:rFonts w:ascii="Times New Roman" w:eastAsia="Times New Roman" w:hAnsi="Times New Roman" w:cs="Arial"/>
          <w:i/>
          <w:sz w:val="24"/>
          <w:szCs w:val="24"/>
          <w:lang w:val="en-US" w:eastAsia="ko-KR"/>
        </w:rPr>
        <w:t xml:space="preserve"> eruption is one of the causes of </w:t>
      </w:r>
      <w:r w:rsidRPr="004A2D1E">
        <w:rPr>
          <w:rFonts w:ascii="Times New Roman" w:eastAsia="Times New Roman" w:hAnsi="Times New Roman" w:cs="Arial"/>
          <w:i/>
          <w:sz w:val="24"/>
          <w:szCs w:val="24"/>
          <w:lang w:eastAsia="ko-KR"/>
        </w:rPr>
        <w:t xml:space="preserve">Kalitengah Lor’s </w:t>
      </w:r>
      <w:r w:rsidRPr="004A2D1E">
        <w:rPr>
          <w:rFonts w:ascii="Times New Roman" w:eastAsia="Times New Roman" w:hAnsi="Times New Roman" w:cs="Arial"/>
          <w:i/>
          <w:sz w:val="24"/>
          <w:szCs w:val="24"/>
          <w:lang w:val="en-US" w:eastAsia="ko-KR"/>
        </w:rPr>
        <w:t>community vulnerability. Vulnerability makes the community have to do an effort to make it resilient. Community resilience will be realized by collective action</w:t>
      </w:r>
      <w:r w:rsidRPr="004A2D1E">
        <w:rPr>
          <w:rFonts w:ascii="Times New Roman" w:eastAsia="Times New Roman" w:hAnsi="Times New Roman" w:cs="Arial"/>
          <w:i/>
          <w:sz w:val="24"/>
          <w:szCs w:val="24"/>
          <w:lang w:eastAsia="ko-KR"/>
        </w:rPr>
        <w:t xml:space="preserve"> and the role of leadership</w:t>
      </w:r>
      <w:r w:rsidRPr="004A2D1E">
        <w:rPr>
          <w:rFonts w:ascii="Times New Roman" w:eastAsia="Times New Roman" w:hAnsi="Times New Roman" w:cs="Arial"/>
          <w:i/>
          <w:sz w:val="24"/>
          <w:szCs w:val="24"/>
          <w:lang w:val="en-US" w:eastAsia="ko-KR"/>
        </w:rPr>
        <w:t xml:space="preserve">. The purpose of this study was to analyze the vulnerability of </w:t>
      </w:r>
      <w:proofErr w:type="spellStart"/>
      <w:r w:rsidRPr="004A2D1E">
        <w:rPr>
          <w:rFonts w:ascii="Times New Roman" w:eastAsia="Times New Roman" w:hAnsi="Times New Roman" w:cs="Arial"/>
          <w:i/>
          <w:sz w:val="24"/>
          <w:szCs w:val="24"/>
          <w:lang w:val="en-US" w:eastAsia="ko-KR"/>
        </w:rPr>
        <w:t>KalitengahLor</w:t>
      </w:r>
      <w:proofErr w:type="spellEnd"/>
      <w:r w:rsidRPr="004A2D1E">
        <w:rPr>
          <w:rFonts w:ascii="Times New Roman" w:eastAsia="Times New Roman" w:hAnsi="Times New Roman" w:cs="Arial"/>
          <w:i/>
          <w:sz w:val="24"/>
          <w:szCs w:val="24"/>
          <w:lang w:eastAsia="ko-KR"/>
        </w:rPr>
        <w:t>’s</w:t>
      </w:r>
      <w:r w:rsidRPr="004A2D1E">
        <w:rPr>
          <w:rFonts w:ascii="Times New Roman" w:eastAsia="Times New Roman" w:hAnsi="Times New Roman" w:cs="Arial"/>
          <w:i/>
          <w:sz w:val="24"/>
          <w:szCs w:val="24"/>
          <w:lang w:val="en-US" w:eastAsia="ko-KR"/>
        </w:rPr>
        <w:t xml:space="preserve"> community, </w:t>
      </w:r>
      <w:r w:rsidRPr="004A2D1E">
        <w:rPr>
          <w:rFonts w:ascii="Times New Roman" w:eastAsia="Times New Roman" w:hAnsi="Times New Roman" w:cs="Arial"/>
          <w:i/>
          <w:sz w:val="24"/>
          <w:szCs w:val="24"/>
          <w:lang w:eastAsia="ko-KR"/>
        </w:rPr>
        <w:t xml:space="preserve">to </w:t>
      </w:r>
      <w:r w:rsidRPr="004A2D1E">
        <w:rPr>
          <w:rFonts w:ascii="Times New Roman" w:eastAsia="Times New Roman" w:hAnsi="Times New Roman" w:cs="Arial"/>
          <w:i/>
          <w:sz w:val="24"/>
          <w:szCs w:val="24"/>
          <w:lang w:val="en-US" w:eastAsia="ko-KR"/>
        </w:rPr>
        <w:t>analyze collective action</w:t>
      </w:r>
      <w:r w:rsidRPr="004A2D1E">
        <w:rPr>
          <w:rFonts w:ascii="Times New Roman" w:eastAsia="Times New Roman" w:hAnsi="Times New Roman" w:cs="Arial"/>
          <w:i/>
          <w:sz w:val="24"/>
          <w:szCs w:val="24"/>
          <w:lang w:eastAsia="ko-KR"/>
        </w:rPr>
        <w:t>,</w:t>
      </w:r>
      <w:r w:rsidRPr="004A2D1E">
        <w:rPr>
          <w:rFonts w:ascii="Times New Roman" w:eastAsia="Times New Roman" w:hAnsi="Times New Roman" w:cs="Arial"/>
          <w:i/>
          <w:sz w:val="24"/>
          <w:szCs w:val="24"/>
          <w:lang w:val="en-US" w:eastAsia="ko-KR"/>
        </w:rPr>
        <w:t xml:space="preserve"> and </w:t>
      </w:r>
      <w:r w:rsidRPr="004A2D1E">
        <w:rPr>
          <w:rFonts w:ascii="Times New Roman" w:eastAsia="Times New Roman" w:hAnsi="Times New Roman" w:cs="Arial"/>
          <w:i/>
          <w:sz w:val="24"/>
          <w:szCs w:val="24"/>
          <w:lang w:eastAsia="ko-KR"/>
        </w:rPr>
        <w:t xml:space="preserve">to </w:t>
      </w:r>
      <w:r w:rsidRPr="004A2D1E">
        <w:rPr>
          <w:rFonts w:ascii="Times New Roman" w:eastAsia="Times New Roman" w:hAnsi="Times New Roman" w:cs="Arial"/>
          <w:i/>
          <w:sz w:val="24"/>
          <w:szCs w:val="24"/>
          <w:lang w:val="en-US" w:eastAsia="ko-KR"/>
        </w:rPr>
        <w:t>analyze the role of leadership in community resilience to</w:t>
      </w:r>
      <w:r w:rsidRPr="004A2D1E">
        <w:rPr>
          <w:rFonts w:ascii="Times New Roman" w:eastAsia="Times New Roman" w:hAnsi="Times New Roman" w:cs="Arial"/>
          <w:i/>
          <w:sz w:val="24"/>
          <w:szCs w:val="24"/>
          <w:lang w:eastAsia="ko-KR"/>
        </w:rPr>
        <w:t>wards</w:t>
      </w:r>
      <w:r w:rsidRPr="004A2D1E">
        <w:rPr>
          <w:rFonts w:ascii="Times New Roman" w:eastAsia="Times New Roman" w:hAnsi="Times New Roman" w:cs="Arial"/>
          <w:i/>
          <w:sz w:val="24"/>
          <w:szCs w:val="24"/>
          <w:lang w:val="en-US" w:eastAsia="ko-KR"/>
        </w:rPr>
        <w:t xml:space="preserve"> Mount </w:t>
      </w:r>
      <w:proofErr w:type="spellStart"/>
      <w:r w:rsidRPr="004A2D1E">
        <w:rPr>
          <w:rFonts w:ascii="Times New Roman" w:eastAsia="Times New Roman" w:hAnsi="Times New Roman" w:cs="Arial"/>
          <w:i/>
          <w:sz w:val="24"/>
          <w:szCs w:val="24"/>
          <w:lang w:val="en-US" w:eastAsia="ko-KR"/>
        </w:rPr>
        <w:t>Merapi</w:t>
      </w:r>
      <w:proofErr w:type="spellEnd"/>
      <w:r w:rsidRPr="004A2D1E">
        <w:rPr>
          <w:rFonts w:ascii="Times New Roman" w:eastAsia="Times New Roman" w:hAnsi="Times New Roman" w:cs="Arial"/>
          <w:i/>
          <w:sz w:val="24"/>
          <w:szCs w:val="24"/>
          <w:lang w:eastAsia="ko-KR"/>
        </w:rPr>
        <w:t xml:space="preserve"> eruption</w:t>
      </w:r>
      <w:r w:rsidRPr="004A2D1E">
        <w:rPr>
          <w:rFonts w:ascii="Times New Roman" w:eastAsia="Times New Roman" w:hAnsi="Times New Roman" w:cs="Arial"/>
          <w:i/>
          <w:sz w:val="24"/>
          <w:szCs w:val="24"/>
          <w:lang w:val="en-US" w:eastAsia="ko-KR"/>
        </w:rPr>
        <w:t xml:space="preserve">. The results </w:t>
      </w:r>
      <w:proofErr w:type="gramStart"/>
      <w:r w:rsidRPr="004A2D1E">
        <w:rPr>
          <w:rFonts w:ascii="Times New Roman" w:eastAsia="Times New Roman" w:hAnsi="Times New Roman" w:cs="Arial"/>
          <w:i/>
          <w:sz w:val="24"/>
          <w:szCs w:val="24"/>
          <w:lang w:val="en-US" w:eastAsia="ko-KR"/>
        </w:rPr>
        <w:t xml:space="preserve">show </w:t>
      </w:r>
      <w:proofErr w:type="spellStart"/>
      <w:r w:rsidRPr="004A2D1E">
        <w:rPr>
          <w:rFonts w:ascii="Times New Roman" w:eastAsia="Times New Roman" w:hAnsi="Times New Roman" w:cs="Arial"/>
          <w:i/>
          <w:sz w:val="24"/>
          <w:szCs w:val="24"/>
          <w:lang w:val="en-US" w:eastAsia="ko-KR"/>
        </w:rPr>
        <w:t>KalitengahLor</w:t>
      </w:r>
      <w:proofErr w:type="spellEnd"/>
      <w:r w:rsidRPr="004A2D1E">
        <w:rPr>
          <w:rFonts w:ascii="Times New Roman" w:eastAsia="Times New Roman" w:hAnsi="Times New Roman" w:cs="Arial"/>
          <w:i/>
          <w:sz w:val="24"/>
          <w:szCs w:val="24"/>
          <w:lang w:eastAsia="ko-KR"/>
        </w:rPr>
        <w:t>’s</w:t>
      </w:r>
      <w:r w:rsidRPr="004A2D1E">
        <w:rPr>
          <w:rFonts w:ascii="Times New Roman" w:eastAsia="Times New Roman" w:hAnsi="Times New Roman" w:cs="Arial"/>
          <w:i/>
          <w:sz w:val="24"/>
          <w:szCs w:val="24"/>
          <w:lang w:val="en-US" w:eastAsia="ko-KR"/>
        </w:rPr>
        <w:t>community have</w:t>
      </w:r>
      <w:proofErr w:type="gramEnd"/>
      <w:r w:rsidRPr="004A2D1E">
        <w:rPr>
          <w:rFonts w:ascii="Times New Roman" w:eastAsia="Times New Roman" w:hAnsi="Times New Roman" w:cs="Arial"/>
          <w:i/>
          <w:sz w:val="24"/>
          <w:szCs w:val="24"/>
          <w:lang w:eastAsia="ko-KR"/>
        </w:rPr>
        <w:t xml:space="preserve"> a </w:t>
      </w:r>
      <w:r w:rsidRPr="004A2D1E">
        <w:rPr>
          <w:rFonts w:ascii="Times New Roman" w:eastAsia="Times New Roman" w:hAnsi="Times New Roman" w:cs="Arial"/>
          <w:i/>
          <w:sz w:val="24"/>
          <w:szCs w:val="24"/>
          <w:lang w:val="en-US" w:eastAsia="ko-KR"/>
        </w:rPr>
        <w:t xml:space="preserve">high level of vulnerability. The role of leadership and </w:t>
      </w:r>
      <w:r w:rsidRPr="004A2D1E">
        <w:rPr>
          <w:rFonts w:ascii="Times New Roman" w:eastAsia="Times New Roman" w:hAnsi="Times New Roman" w:cs="Arial"/>
          <w:i/>
          <w:sz w:val="24"/>
          <w:szCs w:val="24"/>
          <w:lang w:eastAsia="ko-KR"/>
        </w:rPr>
        <w:t xml:space="preserve">participation level of </w:t>
      </w:r>
      <w:r w:rsidRPr="004A2D1E">
        <w:rPr>
          <w:rFonts w:ascii="Times New Roman" w:eastAsia="Times New Roman" w:hAnsi="Times New Roman" w:cs="Arial"/>
          <w:i/>
          <w:sz w:val="24"/>
          <w:szCs w:val="24"/>
          <w:lang w:val="en-US" w:eastAsia="ko-KR"/>
        </w:rPr>
        <w:t xml:space="preserve">collective action </w:t>
      </w:r>
      <w:r w:rsidRPr="004A2D1E">
        <w:rPr>
          <w:rFonts w:ascii="Times New Roman" w:eastAsia="Times New Roman" w:hAnsi="Times New Roman" w:cs="Arial"/>
          <w:i/>
          <w:sz w:val="24"/>
          <w:szCs w:val="24"/>
          <w:lang w:eastAsia="ko-KR"/>
        </w:rPr>
        <w:t xml:space="preserve">in Kalitengah Lor’s community was high. The role </w:t>
      </w:r>
      <w:r w:rsidRPr="004A2D1E">
        <w:rPr>
          <w:rFonts w:ascii="Times New Roman" w:eastAsia="Times New Roman" w:hAnsi="Times New Roman" w:cs="Arial"/>
          <w:i/>
          <w:sz w:val="24"/>
          <w:szCs w:val="24"/>
          <w:lang w:val="en-US" w:eastAsia="ko-KR"/>
        </w:rPr>
        <w:t>of leaders</w:t>
      </w:r>
      <w:r w:rsidRPr="004A2D1E">
        <w:rPr>
          <w:rFonts w:ascii="Times New Roman" w:eastAsia="Times New Roman" w:hAnsi="Times New Roman" w:cs="Arial"/>
          <w:i/>
          <w:sz w:val="24"/>
          <w:szCs w:val="24"/>
          <w:lang w:eastAsia="ko-KR"/>
        </w:rPr>
        <w:t>hip</w:t>
      </w:r>
      <w:r w:rsidRPr="004A2D1E">
        <w:rPr>
          <w:rFonts w:ascii="Times New Roman" w:eastAsia="Times New Roman" w:hAnsi="Times New Roman" w:cs="Arial"/>
          <w:i/>
          <w:sz w:val="24"/>
          <w:szCs w:val="24"/>
          <w:lang w:val="en-US" w:eastAsia="ko-KR"/>
        </w:rPr>
        <w:t xml:space="preserve"> and </w:t>
      </w:r>
      <w:r w:rsidRPr="004A2D1E">
        <w:rPr>
          <w:rFonts w:ascii="Times New Roman" w:eastAsia="Times New Roman" w:hAnsi="Times New Roman" w:cs="Arial"/>
          <w:i/>
          <w:sz w:val="24"/>
          <w:szCs w:val="24"/>
          <w:lang w:eastAsia="ko-KR"/>
        </w:rPr>
        <w:t xml:space="preserve">community’s collective action </w:t>
      </w:r>
      <w:r w:rsidRPr="004A2D1E">
        <w:rPr>
          <w:rFonts w:ascii="Times New Roman" w:eastAsia="Times New Roman" w:hAnsi="Times New Roman" w:cs="Arial"/>
          <w:i/>
          <w:sz w:val="24"/>
          <w:szCs w:val="24"/>
          <w:lang w:val="en-US" w:eastAsia="ko-KR"/>
        </w:rPr>
        <w:t xml:space="preserve">can overcome the impact of Mount </w:t>
      </w:r>
      <w:proofErr w:type="spellStart"/>
      <w:r w:rsidRPr="004A2D1E">
        <w:rPr>
          <w:rFonts w:ascii="Times New Roman" w:eastAsia="Times New Roman" w:hAnsi="Times New Roman" w:cs="Arial"/>
          <w:i/>
          <w:sz w:val="24"/>
          <w:szCs w:val="24"/>
          <w:lang w:val="en-US" w:eastAsia="ko-KR"/>
        </w:rPr>
        <w:t>Merapi</w:t>
      </w:r>
      <w:proofErr w:type="spellEnd"/>
      <w:r w:rsidRPr="004A2D1E">
        <w:rPr>
          <w:rFonts w:ascii="Times New Roman" w:eastAsia="Times New Roman" w:hAnsi="Times New Roman" w:cs="Arial"/>
          <w:i/>
          <w:sz w:val="24"/>
          <w:szCs w:val="24"/>
          <w:lang w:val="en-US" w:eastAsia="ko-KR"/>
        </w:rPr>
        <w:t xml:space="preserve"> eruption </w:t>
      </w:r>
      <w:r w:rsidRPr="004A2D1E">
        <w:rPr>
          <w:rFonts w:ascii="Times New Roman" w:eastAsia="Times New Roman" w:hAnsi="Times New Roman" w:cs="Arial"/>
          <w:i/>
          <w:sz w:val="24"/>
          <w:szCs w:val="24"/>
          <w:lang w:eastAsia="ko-KR"/>
        </w:rPr>
        <w:t xml:space="preserve">on </w:t>
      </w:r>
      <w:r w:rsidRPr="004A2D1E">
        <w:rPr>
          <w:rFonts w:ascii="Times New Roman" w:eastAsia="Times New Roman" w:hAnsi="Times New Roman" w:cs="Arial"/>
          <w:i/>
          <w:sz w:val="24"/>
          <w:szCs w:val="24"/>
          <w:lang w:val="en-US" w:eastAsia="ko-KR"/>
        </w:rPr>
        <w:t>2010</w:t>
      </w:r>
      <w:r w:rsidRPr="004A2D1E">
        <w:rPr>
          <w:rFonts w:ascii="Times New Roman" w:eastAsia="Times New Roman" w:hAnsi="Times New Roman" w:cs="Arial"/>
          <w:i/>
          <w:sz w:val="24"/>
          <w:szCs w:val="24"/>
          <w:lang w:eastAsia="ko-KR"/>
        </w:rPr>
        <w:t>, so functioning system level of Kalintengah Lor’s community comfortable level was increased on 2017</w:t>
      </w:r>
      <w:r w:rsidRPr="004A2D1E">
        <w:rPr>
          <w:rFonts w:ascii="Times New Roman" w:eastAsia="Times New Roman" w:hAnsi="Times New Roman" w:cs="Arial"/>
          <w:i/>
          <w:sz w:val="24"/>
          <w:szCs w:val="24"/>
          <w:lang w:val="en-US" w:eastAsia="ko-KR"/>
        </w:rPr>
        <w:t xml:space="preserve">. </w:t>
      </w:r>
      <w:proofErr w:type="spellStart"/>
      <w:r w:rsidRPr="004A2D1E">
        <w:rPr>
          <w:rFonts w:ascii="Times New Roman" w:eastAsia="Times New Roman" w:hAnsi="Times New Roman" w:cs="Arial"/>
          <w:i/>
          <w:sz w:val="24"/>
          <w:szCs w:val="24"/>
          <w:lang w:val="en-US" w:eastAsia="ko-KR"/>
        </w:rPr>
        <w:t>KalitengahLor</w:t>
      </w:r>
      <w:proofErr w:type="spellEnd"/>
      <w:r w:rsidRPr="004A2D1E">
        <w:rPr>
          <w:rFonts w:ascii="Times New Roman" w:eastAsia="Times New Roman" w:hAnsi="Times New Roman" w:cs="Arial"/>
          <w:i/>
          <w:sz w:val="24"/>
          <w:szCs w:val="24"/>
          <w:lang w:val="en-US" w:eastAsia="ko-KR"/>
        </w:rPr>
        <w:t xml:space="preserve"> community is a resilient community. The resilience of </w:t>
      </w:r>
      <w:proofErr w:type="spellStart"/>
      <w:r w:rsidRPr="004A2D1E">
        <w:rPr>
          <w:rFonts w:ascii="Times New Roman" w:eastAsia="Times New Roman" w:hAnsi="Times New Roman" w:cs="Arial"/>
          <w:i/>
          <w:sz w:val="24"/>
          <w:szCs w:val="24"/>
          <w:lang w:val="en-US" w:eastAsia="ko-KR"/>
        </w:rPr>
        <w:t>KalitengahLor</w:t>
      </w:r>
      <w:proofErr w:type="spellEnd"/>
      <w:r w:rsidRPr="004A2D1E">
        <w:rPr>
          <w:rFonts w:ascii="Times New Roman" w:eastAsia="Times New Roman" w:hAnsi="Times New Roman" w:cs="Arial"/>
          <w:i/>
          <w:sz w:val="24"/>
          <w:szCs w:val="24"/>
          <w:lang w:eastAsia="ko-KR"/>
        </w:rPr>
        <w:t>’s</w:t>
      </w:r>
      <w:r w:rsidRPr="004A2D1E">
        <w:rPr>
          <w:rFonts w:ascii="Times New Roman" w:eastAsia="Times New Roman" w:hAnsi="Times New Roman" w:cs="Arial"/>
          <w:i/>
          <w:sz w:val="24"/>
          <w:szCs w:val="24"/>
          <w:lang w:val="en-US" w:eastAsia="ko-KR"/>
        </w:rPr>
        <w:t xml:space="preserve"> community was built through</w:t>
      </w:r>
      <w:r w:rsidRPr="004A2D1E">
        <w:rPr>
          <w:rFonts w:ascii="Times New Roman" w:eastAsia="Times New Roman" w:hAnsi="Times New Roman" w:cs="Arial"/>
          <w:i/>
          <w:sz w:val="24"/>
          <w:szCs w:val="24"/>
          <w:lang w:eastAsia="ko-KR"/>
        </w:rPr>
        <w:t xml:space="preserve"> renewal </w:t>
      </w:r>
      <w:r w:rsidRPr="004A2D1E">
        <w:rPr>
          <w:rFonts w:ascii="Times New Roman" w:eastAsia="Times New Roman" w:hAnsi="Times New Roman" w:cs="Arial"/>
          <w:i/>
          <w:sz w:val="24"/>
          <w:szCs w:val="24"/>
          <w:lang w:val="en-US" w:eastAsia="ko-KR"/>
        </w:rPr>
        <w:t>by leader and community in local tourism development, the regeneration</w:t>
      </w:r>
      <w:r w:rsidRPr="004A2D1E">
        <w:rPr>
          <w:rFonts w:ascii="Times New Roman" w:eastAsia="Times New Roman" w:hAnsi="Times New Roman" w:cs="Arial"/>
          <w:i/>
          <w:sz w:val="24"/>
          <w:szCs w:val="24"/>
          <w:lang w:eastAsia="ko-KR"/>
        </w:rPr>
        <w:t>,</w:t>
      </w:r>
      <w:r w:rsidRPr="004A2D1E">
        <w:rPr>
          <w:rFonts w:ascii="Times New Roman" w:eastAsia="Times New Roman" w:hAnsi="Times New Roman" w:cs="Arial"/>
          <w:i/>
          <w:sz w:val="24"/>
          <w:szCs w:val="24"/>
          <w:lang w:val="en-US" w:eastAsia="ko-KR"/>
        </w:rPr>
        <w:t xml:space="preserve"> and reorganization</w:t>
      </w:r>
      <w:r w:rsidRPr="004A2D1E">
        <w:rPr>
          <w:rFonts w:ascii="Times New Roman" w:eastAsia="Times New Roman" w:hAnsi="Times New Roman" w:cs="Arial"/>
          <w:i/>
          <w:sz w:val="24"/>
          <w:szCs w:val="24"/>
          <w:lang w:eastAsia="ko-KR"/>
        </w:rPr>
        <w:t xml:space="preserve"> of the institutional in it.</w:t>
      </w:r>
    </w:p>
    <w:p w:rsidR="006E220F" w:rsidRPr="004A2D1E" w:rsidRDefault="006E220F" w:rsidP="006E220F">
      <w:pPr>
        <w:spacing w:after="0" w:line="240" w:lineRule="auto"/>
        <w:jc w:val="both"/>
        <w:rPr>
          <w:rFonts w:ascii="Times New Roman" w:eastAsia="Times New Roman" w:hAnsi="Times New Roman" w:cs="Arial"/>
          <w:i/>
          <w:sz w:val="24"/>
          <w:szCs w:val="24"/>
          <w:lang w:val="en-US" w:eastAsia="ko-KR"/>
        </w:rPr>
      </w:pPr>
    </w:p>
    <w:p w:rsidR="004A2D1E" w:rsidRPr="004A2D1E" w:rsidRDefault="004A2D1E" w:rsidP="006E220F">
      <w:pPr>
        <w:spacing w:after="0" w:line="240" w:lineRule="auto"/>
        <w:jc w:val="both"/>
        <w:rPr>
          <w:rFonts w:ascii="Times New Roman" w:eastAsia="Times New Roman" w:hAnsi="Times New Roman" w:cs="Arial"/>
          <w:i/>
          <w:sz w:val="24"/>
          <w:szCs w:val="24"/>
          <w:lang w:eastAsia="ko-KR"/>
        </w:rPr>
      </w:pPr>
      <w:r w:rsidRPr="004A2D1E">
        <w:rPr>
          <w:rFonts w:ascii="Times New Roman" w:eastAsia="Times New Roman" w:hAnsi="Times New Roman" w:cs="Arial"/>
          <w:i/>
          <w:sz w:val="24"/>
          <w:szCs w:val="24"/>
          <w:lang w:val="en-US" w:eastAsia="ko-KR"/>
        </w:rPr>
        <w:t>Keywords:</w:t>
      </w:r>
      <w:r w:rsidRPr="004A2D1E">
        <w:rPr>
          <w:rFonts w:ascii="Times New Roman" w:eastAsia="Times New Roman" w:hAnsi="Times New Roman" w:cs="Times New Roman"/>
          <w:i/>
          <w:sz w:val="24"/>
          <w:szCs w:val="24"/>
          <w:lang w:eastAsia="id-ID"/>
        </w:rPr>
        <w:t>collective action, role of leadership, vulnerability, community resilience.</w:t>
      </w:r>
    </w:p>
    <w:p w:rsidR="004A2D1E" w:rsidRDefault="004A2D1E" w:rsidP="004A2D1E">
      <w:pPr>
        <w:spacing w:after="0" w:line="240" w:lineRule="auto"/>
        <w:jc w:val="both"/>
        <w:rPr>
          <w:rFonts w:ascii="Times New Roman" w:eastAsia="Calibri" w:hAnsi="Times New Roman" w:cs="Times New Roman"/>
          <w:sz w:val="24"/>
          <w:szCs w:val="24"/>
          <w:lang w:val="en-US"/>
        </w:rPr>
      </w:pPr>
    </w:p>
    <w:p w:rsidR="004A2D1E" w:rsidRPr="004A2D1E" w:rsidRDefault="005556E6" w:rsidP="005556E6">
      <w:pPr>
        <w:spacing w:after="0" w:line="240" w:lineRule="auto"/>
        <w:jc w:val="both"/>
        <w:rPr>
          <w:rFonts w:ascii="Times New Roman" w:eastAsia="Calibri" w:hAnsi="Times New Roman" w:cs="Times New Roman"/>
          <w:b/>
          <w:sz w:val="24"/>
          <w:szCs w:val="24"/>
        </w:rPr>
      </w:pPr>
      <w:proofErr w:type="gramStart"/>
      <w:r w:rsidRPr="005556E6">
        <w:rPr>
          <w:rFonts w:ascii="Times New Roman" w:eastAsia="Calibri" w:hAnsi="Times New Roman" w:cs="Times New Roman"/>
          <w:b/>
          <w:sz w:val="24"/>
          <w:szCs w:val="24"/>
          <w:lang w:val="en-US"/>
        </w:rPr>
        <w:t>ABSTRAK</w:t>
      </w:r>
      <w:r w:rsidRPr="005556E6">
        <w:rPr>
          <w:rFonts w:ascii="Times New Roman" w:eastAsia="Calibri" w:hAnsi="Times New Roman" w:cs="Times New Roman"/>
          <w:b/>
          <w:sz w:val="24"/>
          <w:szCs w:val="24"/>
        </w:rPr>
        <w:t>.</w:t>
      </w:r>
      <w:proofErr w:type="gramEnd"/>
    </w:p>
    <w:p w:rsidR="004A2D1E" w:rsidRPr="004A2D1E" w:rsidRDefault="004A2D1E" w:rsidP="004A2D1E">
      <w:pPr>
        <w:autoSpaceDE w:val="0"/>
        <w:autoSpaceDN w:val="0"/>
        <w:adjustRightInd w:val="0"/>
        <w:spacing w:after="0" w:line="240" w:lineRule="auto"/>
        <w:jc w:val="both"/>
        <w:rPr>
          <w:rFonts w:ascii="Times New Roman" w:eastAsia="Times New Roman" w:hAnsi="Times New Roman" w:cs="Times New Roman"/>
          <w:i/>
          <w:color w:val="000000"/>
          <w:sz w:val="24"/>
          <w:szCs w:val="24"/>
        </w:rPr>
      </w:pPr>
    </w:p>
    <w:p w:rsidR="004A2D1E" w:rsidRPr="004A2D1E" w:rsidRDefault="004A2D1E" w:rsidP="005556E6">
      <w:pPr>
        <w:spacing w:after="0" w:line="240" w:lineRule="auto"/>
        <w:jc w:val="both"/>
        <w:rPr>
          <w:rFonts w:ascii="Times New Roman" w:eastAsia="Calibri" w:hAnsi="Times New Roman" w:cs="Times New Roman"/>
          <w:b/>
          <w:sz w:val="24"/>
          <w:szCs w:val="24"/>
        </w:rPr>
      </w:pPr>
      <w:r w:rsidRPr="004A2D1E">
        <w:rPr>
          <w:rFonts w:ascii="Times New Roman" w:eastAsia="Calibri" w:hAnsi="Times New Roman" w:cs="Times New Roman"/>
          <w:sz w:val="24"/>
          <w:szCs w:val="24"/>
        </w:rPr>
        <w:t>Erupsi Gunung Merapi merupakan salah satu penyebab kerentanan komunitas Kalitengah Lor. Kerentanan membuat komunitas harus melakukan suatu upaya agar komunitas tersebut dapat resilien. Resiliensi komunitas akan terwujud dengan adanya aksi kolektif dan peranan kepemimpinan. Tujuan dari penelitian ini adalah untuk menganalisis kerentanan komunitas Kalitengah Lor, menganalisis aksi kolektif komunitas, menganalisis peranan kepemimpinan dalam resiliensi komunitas terhadap erupsi Gunung Merapi</w:t>
      </w:r>
      <w:r w:rsidRPr="004A2D1E">
        <w:rPr>
          <w:rFonts w:ascii="Times New Roman" w:eastAsia="Times New Roman" w:hAnsi="Times New Roman" w:cs="Times New Roman"/>
          <w:sz w:val="24"/>
          <w:szCs w:val="24"/>
          <w:lang w:eastAsia="id-ID"/>
        </w:rPr>
        <w:t xml:space="preserve">. Hasil penelitian menunjukkan komunitas Kalitengah Lor memiliki tingkat kerentanan tinggi. Peranan kepemimpinan dan tingkat partisipasi pada aksi kolektif komunitas Kalitengah Lor Tinggi. Peranan kepemimpinan dan adanya aksi kolektif komunitas dapat mengatasi dampak yang ditimbulkan dari erupsi gunung Merapi 2010 sehingga </w:t>
      </w:r>
      <w:r w:rsidRPr="004A2D1E">
        <w:rPr>
          <w:rFonts w:ascii="Times New Roman" w:eastAsia="Times New Roman" w:hAnsi="Times New Roman" w:cs="Arial"/>
          <w:sz w:val="24"/>
          <w:lang w:eastAsia="ja-JP"/>
        </w:rPr>
        <w:t xml:space="preserve">tingkat keberfungsian sistem dan tingkat kenyamanan komunitas Kalitengah Lor </w:t>
      </w:r>
      <w:r w:rsidRPr="004A2D1E">
        <w:rPr>
          <w:rFonts w:ascii="Times New Roman" w:eastAsia="Times New Roman" w:hAnsi="Times New Roman" w:cs="Arial"/>
          <w:sz w:val="24"/>
          <w:lang w:eastAsia="ja-JP"/>
        </w:rPr>
        <w:lastRenderedPageBreak/>
        <w:t xml:space="preserve">tahun 2017 meningkat. </w:t>
      </w:r>
      <w:r w:rsidRPr="004A2D1E">
        <w:rPr>
          <w:rFonts w:ascii="Times New Roman" w:eastAsia="Times New Roman" w:hAnsi="Times New Roman" w:cs="Times New Roman"/>
          <w:sz w:val="24"/>
          <w:szCs w:val="24"/>
          <w:lang w:eastAsia="id-ID"/>
        </w:rPr>
        <w:t xml:space="preserve">Resiliensi komunitas Kalitengah Lor dibangun melalui pembaharuan yang dilakukan pemimpin bersama komunitas dalam membangun wisata lokal, serta regenerasi dan reorganisasi kelembagaan di dalamnya. </w:t>
      </w:r>
    </w:p>
    <w:p w:rsidR="004A2D1E" w:rsidRPr="004A2D1E" w:rsidRDefault="004A2D1E" w:rsidP="004A2D1E">
      <w:pPr>
        <w:autoSpaceDE w:val="0"/>
        <w:autoSpaceDN w:val="0"/>
        <w:adjustRightInd w:val="0"/>
        <w:spacing w:after="0" w:line="240" w:lineRule="auto"/>
        <w:jc w:val="center"/>
        <w:rPr>
          <w:rFonts w:ascii="Times New Roman" w:eastAsia="Times New Roman" w:hAnsi="Times New Roman" w:cs="Times New Roman"/>
          <w:color w:val="000000"/>
          <w:sz w:val="23"/>
          <w:szCs w:val="23"/>
        </w:rPr>
      </w:pPr>
    </w:p>
    <w:p w:rsidR="004A2D1E" w:rsidRPr="004A2D1E" w:rsidRDefault="004A2D1E" w:rsidP="004A2D1E">
      <w:pPr>
        <w:spacing w:after="0" w:line="240" w:lineRule="auto"/>
        <w:jc w:val="both"/>
        <w:rPr>
          <w:rFonts w:ascii="Times New Roman" w:eastAsia="Calibri" w:hAnsi="Times New Roman" w:cs="Times New Roman"/>
          <w:sz w:val="24"/>
          <w:szCs w:val="24"/>
        </w:rPr>
      </w:pPr>
      <w:proofErr w:type="spellStart"/>
      <w:r w:rsidRPr="004A2D1E">
        <w:rPr>
          <w:rFonts w:ascii="Times New Roman" w:eastAsia="Times New Roman" w:hAnsi="Times New Roman" w:cs="Arial"/>
          <w:sz w:val="24"/>
          <w:lang w:val="en-US" w:eastAsia="ja-JP"/>
        </w:rPr>
        <w:t>Kata</w:t>
      </w:r>
      <w:proofErr w:type="spellEnd"/>
      <w:r w:rsidRPr="004A2D1E">
        <w:rPr>
          <w:rFonts w:ascii="Times New Roman" w:eastAsia="Times New Roman" w:hAnsi="Times New Roman" w:cs="Arial"/>
          <w:sz w:val="24"/>
          <w:lang w:val="en-US" w:eastAsia="ja-JP"/>
        </w:rPr>
        <w:t xml:space="preserve"> </w:t>
      </w:r>
      <w:proofErr w:type="spellStart"/>
      <w:r w:rsidRPr="004A2D1E">
        <w:rPr>
          <w:rFonts w:ascii="Times New Roman" w:eastAsia="Times New Roman" w:hAnsi="Times New Roman" w:cs="Arial"/>
          <w:sz w:val="24"/>
          <w:lang w:val="en-US" w:eastAsia="ja-JP"/>
        </w:rPr>
        <w:t>kunci</w:t>
      </w:r>
      <w:proofErr w:type="spellEnd"/>
      <w:r w:rsidRPr="004A2D1E">
        <w:rPr>
          <w:rFonts w:ascii="Times New Roman" w:eastAsia="Times New Roman" w:hAnsi="Times New Roman" w:cs="Arial"/>
          <w:sz w:val="24"/>
          <w:lang w:val="en-US" w:eastAsia="ja-JP"/>
        </w:rPr>
        <w:t xml:space="preserve">: </w:t>
      </w:r>
      <w:r w:rsidRPr="004A2D1E">
        <w:rPr>
          <w:rFonts w:ascii="Times New Roman" w:eastAsia="Calibri" w:hAnsi="Times New Roman" w:cs="Times New Roman"/>
          <w:sz w:val="24"/>
          <w:szCs w:val="24"/>
        </w:rPr>
        <w:t xml:space="preserve">aksi kolektif, peranan kepemimpinan, kerentanan, resiliensi komunitas. </w:t>
      </w:r>
    </w:p>
    <w:p w:rsidR="001A6DE5" w:rsidRPr="00825E66" w:rsidRDefault="001A6DE5" w:rsidP="001A6DE5">
      <w:pPr>
        <w:jc w:val="both"/>
        <w:rPr>
          <w:lang w:val="en-US"/>
        </w:rPr>
      </w:pPr>
    </w:p>
    <w:p w:rsidR="00D76702" w:rsidRDefault="00D76702" w:rsidP="001A6DE5">
      <w:pPr>
        <w:jc w:val="both"/>
        <w:rPr>
          <w:rFonts w:ascii="Times New Roman" w:hAnsi="Times New Roman" w:cs="Times New Roman"/>
          <w:b/>
          <w:sz w:val="24"/>
          <w:szCs w:val="24"/>
        </w:rPr>
        <w:sectPr w:rsidR="00D76702" w:rsidSect="00996D32">
          <w:pgSz w:w="11906" w:h="16838"/>
          <w:pgMar w:top="1701" w:right="1701" w:bottom="1701" w:left="2268" w:header="708" w:footer="708" w:gutter="0"/>
          <w:cols w:space="708"/>
          <w:docGrid w:linePitch="360"/>
        </w:sectPr>
      </w:pPr>
    </w:p>
    <w:p w:rsidR="001A6DE5" w:rsidRDefault="00426AA6" w:rsidP="00D76702">
      <w:pPr>
        <w:spacing w:after="0" w:line="240" w:lineRule="auto"/>
        <w:jc w:val="both"/>
        <w:rPr>
          <w:rFonts w:ascii="Times New Roman" w:hAnsi="Times New Roman" w:cs="Times New Roman"/>
          <w:b/>
          <w:sz w:val="24"/>
          <w:szCs w:val="24"/>
          <w:lang w:val="en-US"/>
        </w:rPr>
      </w:pPr>
      <w:r w:rsidRPr="00426AA6">
        <w:rPr>
          <w:rFonts w:ascii="Times New Roman" w:hAnsi="Times New Roman" w:cs="Times New Roman"/>
          <w:b/>
          <w:sz w:val="24"/>
          <w:szCs w:val="24"/>
        </w:rPr>
        <w:lastRenderedPageBreak/>
        <w:t xml:space="preserve">PENDAHULUAN </w:t>
      </w:r>
    </w:p>
    <w:p w:rsidR="003A6DF5" w:rsidRPr="003A6DF5" w:rsidRDefault="003A6DF5" w:rsidP="00D76702">
      <w:pPr>
        <w:spacing w:after="0" w:line="240" w:lineRule="auto"/>
        <w:jc w:val="both"/>
        <w:rPr>
          <w:rFonts w:ascii="Times New Roman" w:hAnsi="Times New Roman" w:cs="Times New Roman"/>
          <w:b/>
          <w:sz w:val="24"/>
          <w:szCs w:val="24"/>
          <w:lang w:val="en-US"/>
        </w:rPr>
      </w:pPr>
    </w:p>
    <w:p w:rsidR="00426AA6" w:rsidRDefault="00426AA6" w:rsidP="00D76702">
      <w:pPr>
        <w:spacing w:after="0" w:line="240" w:lineRule="auto"/>
        <w:jc w:val="both"/>
        <w:rPr>
          <w:rFonts w:ascii="Times New Roman" w:hAnsi="Times New Roman" w:cs="Times New Roman"/>
          <w:b/>
          <w:sz w:val="24"/>
          <w:szCs w:val="24"/>
        </w:rPr>
      </w:pPr>
      <w:r w:rsidRPr="00426AA6">
        <w:rPr>
          <w:rFonts w:ascii="Times New Roman" w:hAnsi="Times New Roman" w:cs="Times New Roman"/>
          <w:b/>
          <w:sz w:val="24"/>
          <w:szCs w:val="24"/>
        </w:rPr>
        <w:t>Latar Belakang</w:t>
      </w:r>
    </w:p>
    <w:p w:rsidR="00EE582C" w:rsidRDefault="00426AA6" w:rsidP="00D76702">
      <w:pPr>
        <w:spacing w:after="0" w:line="240" w:lineRule="auto"/>
        <w:ind w:firstLine="567"/>
        <w:jc w:val="both"/>
        <w:rPr>
          <w:rFonts w:ascii="Times New Roman" w:eastAsia="Calibri" w:hAnsi="Times New Roman" w:cs="Times New Roman"/>
          <w:sz w:val="24"/>
          <w:szCs w:val="24"/>
        </w:rPr>
      </w:pPr>
      <w:r w:rsidRPr="00426AA6">
        <w:rPr>
          <w:rFonts w:ascii="Times New Roman" w:eastAsia="Calibri" w:hAnsi="Times New Roman" w:cs="Times New Roman"/>
          <w:sz w:val="24"/>
          <w:szCs w:val="24"/>
        </w:rPr>
        <w:t>Bencana alam yang jarang terjadi di Indonesia tapi menimbulkan b</w:t>
      </w:r>
      <w:r w:rsidR="00EE582C">
        <w:rPr>
          <w:rFonts w:ascii="Times New Roman" w:eastAsia="Calibri" w:hAnsi="Times New Roman" w:cs="Times New Roman"/>
          <w:sz w:val="24"/>
          <w:szCs w:val="24"/>
        </w:rPr>
        <w:t xml:space="preserve">anyak korban jiwa salah satunya </w:t>
      </w:r>
      <w:r w:rsidRPr="00426AA6">
        <w:rPr>
          <w:rFonts w:ascii="Times New Roman" w:eastAsia="Calibri" w:hAnsi="Times New Roman" w:cs="Times New Roman"/>
          <w:sz w:val="24"/>
          <w:szCs w:val="24"/>
        </w:rPr>
        <w:t>y</w:t>
      </w:r>
      <w:r w:rsidR="00D76702">
        <w:rPr>
          <w:rFonts w:ascii="Times New Roman" w:eastAsia="Calibri" w:hAnsi="Times New Roman" w:cs="Times New Roman"/>
          <w:sz w:val="24"/>
          <w:szCs w:val="24"/>
        </w:rPr>
        <w:t>aitu erupsi gunung</w:t>
      </w:r>
      <w:r w:rsidRPr="00426AA6">
        <w:rPr>
          <w:rFonts w:ascii="Times New Roman" w:eastAsia="Calibri" w:hAnsi="Times New Roman" w:cs="Times New Roman"/>
          <w:sz w:val="24"/>
          <w:szCs w:val="24"/>
        </w:rPr>
        <w:t>. Menurut Badan Nasional Penanggulangan Bencana (BNPB), sejak tahun 1815 sampai dengan 2017 telah terjadi 149 kejadian gunung meletus, adapun jumlah korban yang ditimbulkan menempati peringkat kedua terbesar (78.642 jiwa) setelah bencana alam banjir</w:t>
      </w:r>
      <w:r w:rsidRPr="00426AA6">
        <w:rPr>
          <w:rFonts w:ascii="Times New Roman" w:eastAsia="Calibri" w:hAnsi="Times New Roman" w:cs="Times New Roman"/>
          <w:sz w:val="24"/>
          <w:szCs w:val="24"/>
          <w:vertAlign w:val="superscript"/>
        </w:rPr>
        <w:footnoteReference w:id="2"/>
      </w:r>
      <w:r w:rsidRPr="00426AA6">
        <w:rPr>
          <w:rFonts w:ascii="Times New Roman" w:eastAsia="Calibri" w:hAnsi="Times New Roman" w:cs="Times New Roman"/>
          <w:sz w:val="24"/>
          <w:szCs w:val="24"/>
        </w:rPr>
        <w:t xml:space="preserve">. Adanya bencana menurut Ghafur </w:t>
      </w:r>
      <w:r w:rsidRPr="00426AA6">
        <w:rPr>
          <w:rFonts w:ascii="Times New Roman" w:eastAsia="Calibri" w:hAnsi="Times New Roman" w:cs="Times New Roman"/>
          <w:i/>
          <w:sz w:val="24"/>
          <w:szCs w:val="24"/>
        </w:rPr>
        <w:t>et al.</w:t>
      </w:r>
      <w:r w:rsidRPr="00426AA6">
        <w:rPr>
          <w:rFonts w:ascii="Times New Roman" w:eastAsia="Calibri" w:hAnsi="Times New Roman" w:cs="Times New Roman"/>
          <w:sz w:val="24"/>
          <w:szCs w:val="24"/>
        </w:rPr>
        <w:t xml:space="preserve"> (2012) terkait dengan tingkat kerent</w:t>
      </w:r>
      <w:r w:rsidR="00D76702">
        <w:rPr>
          <w:rFonts w:ascii="Times New Roman" w:eastAsia="Calibri" w:hAnsi="Times New Roman" w:cs="Times New Roman"/>
          <w:sz w:val="24"/>
          <w:szCs w:val="24"/>
        </w:rPr>
        <w:t xml:space="preserve">anan seseorang atau lingkungan, </w:t>
      </w:r>
      <w:r w:rsidRPr="00426AA6">
        <w:rPr>
          <w:rFonts w:ascii="Times New Roman" w:eastAsia="Calibri" w:hAnsi="Times New Roman" w:cs="Times New Roman"/>
          <w:sz w:val="24"/>
          <w:szCs w:val="24"/>
        </w:rPr>
        <w:t xml:space="preserve">kerentananlah yang menyebabkan sebuah </w:t>
      </w:r>
      <w:r w:rsidRPr="00426AA6">
        <w:rPr>
          <w:rFonts w:ascii="Times New Roman" w:eastAsia="Calibri" w:hAnsi="Times New Roman" w:cs="Times New Roman"/>
          <w:i/>
          <w:sz w:val="24"/>
          <w:szCs w:val="24"/>
        </w:rPr>
        <w:t>hazard</w:t>
      </w:r>
      <w:r w:rsidRPr="00426AA6">
        <w:rPr>
          <w:rFonts w:ascii="Times New Roman" w:eastAsia="Calibri" w:hAnsi="Times New Roman" w:cs="Times New Roman"/>
          <w:sz w:val="24"/>
          <w:szCs w:val="24"/>
        </w:rPr>
        <w:t xml:space="preserve"> (bahaya) menjadi </w:t>
      </w:r>
      <w:r w:rsidRPr="00426AA6">
        <w:rPr>
          <w:rFonts w:ascii="Times New Roman" w:eastAsia="Calibri" w:hAnsi="Times New Roman" w:cs="Times New Roman"/>
          <w:i/>
          <w:sz w:val="24"/>
          <w:szCs w:val="24"/>
        </w:rPr>
        <w:t xml:space="preserve">disaster </w:t>
      </w:r>
      <w:r w:rsidRPr="00426AA6">
        <w:rPr>
          <w:rFonts w:ascii="Times New Roman" w:eastAsia="Calibri" w:hAnsi="Times New Roman" w:cs="Times New Roman"/>
          <w:sz w:val="24"/>
          <w:szCs w:val="24"/>
        </w:rPr>
        <w:t xml:space="preserve">(bencana). </w:t>
      </w:r>
    </w:p>
    <w:p w:rsidR="00E949A8" w:rsidRDefault="00426AA6" w:rsidP="00E949A8">
      <w:pPr>
        <w:spacing w:after="0" w:line="240" w:lineRule="auto"/>
        <w:ind w:firstLine="567"/>
        <w:jc w:val="both"/>
        <w:rPr>
          <w:rFonts w:ascii="Times New Roman" w:eastAsia="Calibri" w:hAnsi="Times New Roman" w:cs="Times New Roman"/>
          <w:sz w:val="24"/>
          <w:szCs w:val="24"/>
          <w:lang w:val="en-US"/>
        </w:rPr>
      </w:pPr>
      <w:r w:rsidRPr="00426AA6">
        <w:rPr>
          <w:rFonts w:ascii="Times New Roman" w:eastAsia="Calibri" w:hAnsi="Times New Roman" w:cs="Times New Roman"/>
          <w:sz w:val="24"/>
          <w:szCs w:val="24"/>
        </w:rPr>
        <w:t>Erupsi gunung Merapi yang terjadi tahun 2010 merupakan erupsi terbesar dibandingkan lima erupsi sebelumnya yang terjadi pada tahun 1994, 1997, 1998, 2001, dan 2006. Badan Nasional Penanggulangan Bencana (BNPB) mencatat, sebanyak 233 jiwa hilang nyawanya serta jumlah kerusakan dan kerugian yang ditimbulkan oleh bencana letusan Gunung Merapi tahun 2010 adalah Rp. 3,56 trilyun.</w:t>
      </w:r>
      <w:r w:rsidRPr="00426AA6">
        <w:rPr>
          <w:rFonts w:ascii="Times New Roman" w:eastAsia="Calibri" w:hAnsi="Times New Roman" w:cs="Times New Roman"/>
          <w:sz w:val="24"/>
          <w:szCs w:val="24"/>
          <w:vertAlign w:val="superscript"/>
        </w:rPr>
        <w:footnoteReference w:id="3"/>
      </w:r>
      <w:r w:rsidRPr="00426AA6">
        <w:rPr>
          <w:rFonts w:ascii="Times New Roman" w:eastAsia="Calibri" w:hAnsi="Times New Roman" w:cs="Times New Roman"/>
          <w:sz w:val="24"/>
          <w:szCs w:val="24"/>
        </w:rPr>
        <w:t xml:space="preserve"> Mengetahui hal </w:t>
      </w:r>
      <w:r w:rsidRPr="00426AA6">
        <w:rPr>
          <w:rFonts w:ascii="Times New Roman" w:eastAsia="Calibri" w:hAnsi="Times New Roman" w:cs="Times New Roman"/>
          <w:sz w:val="24"/>
          <w:szCs w:val="24"/>
        </w:rPr>
        <w:lastRenderedPageBreak/>
        <w:t xml:space="preserve">tersebut, tentunya komunitas harus segera beradaptasi dengan lingkungan agar dampak negatif dari bencana dapat segera teratasi. Pengurangan dampak negatif dari bencana dapat dilakukan salah satunya dengan meningkatkan resiliensi komunitas. Pfefferbaum </w:t>
      </w:r>
      <w:r w:rsidRPr="00426AA6">
        <w:rPr>
          <w:rFonts w:ascii="Times New Roman" w:eastAsia="Calibri" w:hAnsi="Times New Roman" w:cs="Times New Roman"/>
          <w:i/>
          <w:sz w:val="24"/>
          <w:szCs w:val="24"/>
        </w:rPr>
        <w:t>et al.</w:t>
      </w:r>
      <w:r w:rsidRPr="00426AA6">
        <w:rPr>
          <w:rFonts w:ascii="Times New Roman" w:eastAsia="Calibri" w:hAnsi="Times New Roman" w:cs="Times New Roman"/>
          <w:sz w:val="24"/>
          <w:szCs w:val="24"/>
        </w:rPr>
        <w:t xml:space="preserve"> (2005) menyebutkan bahwa resiliensi komunitas sebagai kemampuan komunitas untuk mengambil tindakan yang berarti dan disengaja, tindakan kolektif untuk memperbaiki dampak dari masalah, termasuk kemampuan untuk menafsirkan lingkungan. Peningkatan terhadap resiliensi komunitas setelah terjadinya bencana erupsi gunung Merapi perlu dilakukan mengingat bencana erupsi tersebut  mempunyai periode ulang aktivitas erupsi berkisar antara 2 sampai dengan 7 tahun sekali selama Gunung Merapi masih dalam status aktif, sehingga ketika bencana alam tersebut kembali terjadi, masyarakat akan lebih siap dan dampak yang ditimbulkanpun tidak sebanyak sebelumnya.</w:t>
      </w:r>
    </w:p>
    <w:p w:rsidR="00426AA6" w:rsidRPr="00426AA6" w:rsidRDefault="00EE582C" w:rsidP="00E949A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Pada resiliensi komunitas, aksi kolektif merupakan kemampuan yang harus dimiliki oleh komunitas (Norris </w:t>
      </w:r>
      <w:r w:rsidRPr="00EE582C">
        <w:rPr>
          <w:rFonts w:ascii="Times New Roman" w:eastAsia="Calibri" w:hAnsi="Times New Roman" w:cs="Times New Roman"/>
          <w:i/>
          <w:sz w:val="24"/>
          <w:szCs w:val="24"/>
        </w:rPr>
        <w:t>et al,</w:t>
      </w:r>
      <w:r>
        <w:rPr>
          <w:rFonts w:ascii="Times New Roman" w:eastAsia="Calibri" w:hAnsi="Times New Roman" w:cs="Times New Roman"/>
          <w:sz w:val="24"/>
          <w:szCs w:val="24"/>
        </w:rPr>
        <w:t xml:space="preserve"> 2008</w:t>
      </w:r>
      <w:r w:rsidR="00EA2472">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w:t>
      </w:r>
      <w:r w:rsidR="00426AA6" w:rsidRPr="00426AA6">
        <w:rPr>
          <w:rFonts w:ascii="Times New Roman" w:eastAsia="Calibri" w:hAnsi="Times New Roman" w:cs="Times New Roman"/>
          <w:sz w:val="24"/>
          <w:szCs w:val="24"/>
        </w:rPr>
        <w:t>Aksi kolektif yang dilakukan oleh komunitas ak</w:t>
      </w:r>
      <w:r w:rsidR="003F22D3">
        <w:rPr>
          <w:rFonts w:ascii="Times New Roman" w:eastAsia="Calibri" w:hAnsi="Times New Roman" w:cs="Times New Roman"/>
          <w:sz w:val="24"/>
          <w:szCs w:val="24"/>
        </w:rPr>
        <w:t xml:space="preserve">an </w:t>
      </w:r>
      <w:r w:rsidR="003F22D3">
        <w:rPr>
          <w:rFonts w:ascii="Times New Roman" w:eastAsia="Calibri" w:hAnsi="Times New Roman" w:cs="Times New Roman"/>
          <w:sz w:val="24"/>
          <w:szCs w:val="24"/>
        </w:rPr>
        <w:lastRenderedPageBreak/>
        <w:t xml:space="preserve">efektif jika ada </w:t>
      </w:r>
      <w:proofErr w:type="spellStart"/>
      <w:r w:rsidR="003F22D3">
        <w:rPr>
          <w:rFonts w:ascii="Times New Roman" w:eastAsia="Calibri" w:hAnsi="Times New Roman" w:cs="Times New Roman"/>
          <w:sz w:val="24"/>
          <w:szCs w:val="24"/>
          <w:lang w:val="en-US"/>
        </w:rPr>
        <w:t>peranpemimpin</w:t>
      </w:r>
      <w:proofErr w:type="spellEnd"/>
      <w:r w:rsidR="00426AA6" w:rsidRPr="00426AA6">
        <w:rPr>
          <w:rFonts w:ascii="Times New Roman" w:eastAsia="Calibri" w:hAnsi="Times New Roman" w:cs="Times New Roman"/>
          <w:sz w:val="24"/>
          <w:szCs w:val="24"/>
        </w:rPr>
        <w:t xml:space="preserve"> di dalamnya. Kepemimpinan dalam mengelola bencana akan meminimalkan kerusakan yang diakibatkan oleh sebuah peristiwa.  Menurut Demiroz dan Kapucu (2012), peranan kepemimpinan terlihat dari keterampilan dan kemampuan dalam perencanaan, komunikasi yang baik dan penggunaan teknologi informasi yang tepat, fleksibel dalam pengambilan keputusan serta kerjasama dengan pihak lain untuk mengelola bencana berdasarkan kondisi lingkungan, organisasi yang mereka pimpin, serta ruang lingkup bencana. </w:t>
      </w:r>
    </w:p>
    <w:p w:rsidR="00C34C74" w:rsidRDefault="00426AA6" w:rsidP="00D76702">
      <w:pPr>
        <w:spacing w:after="0" w:line="240" w:lineRule="auto"/>
        <w:ind w:firstLine="567"/>
        <w:jc w:val="both"/>
        <w:rPr>
          <w:rFonts w:ascii="Times New Roman" w:eastAsia="Calibri" w:hAnsi="Times New Roman" w:cs="Times New Roman"/>
          <w:sz w:val="24"/>
          <w:szCs w:val="24"/>
          <w:lang w:val="en-US"/>
        </w:rPr>
      </w:pPr>
      <w:r w:rsidRPr="00426AA6">
        <w:rPr>
          <w:rFonts w:ascii="Times New Roman" w:eastAsia="Calibri" w:hAnsi="Times New Roman" w:cs="Times New Roman"/>
          <w:sz w:val="24"/>
          <w:szCs w:val="24"/>
        </w:rPr>
        <w:t>Dampak dari adanya erupsi gunung Merapi telah merugikan berbagai subsistem komunitas. Salah satu dusun yang terkena dampak dari letusan gunung Merapi yaitu Dusun Kalitengah Lor. Dusun Kalitengah Lor terletak di Desa Glagaharjo, Kecamatan Cangkringan, Kabupaten Sleman. Masyarakat yang berada di Dusun Kalitengah Lor, Desa Glagaharjo, Kecamatan Cangkringan sudah mengetahui bahwa dapat terjadi erupsi kapan saja, namun faktanya sepanjang sejarah gunung merapi tetap dipadati pemukiman penduduk. Sehingga warga Dusun Kalitengah Lor memiliki suatu strategi dalam menghadapi bencana erupsi gunung Merapi dan kepemimpinan memegang perana</w:t>
      </w:r>
      <w:r>
        <w:rPr>
          <w:rFonts w:ascii="Times New Roman" w:eastAsia="Calibri" w:hAnsi="Times New Roman" w:cs="Times New Roman"/>
          <w:sz w:val="24"/>
          <w:szCs w:val="24"/>
        </w:rPr>
        <w:t xml:space="preserve">n penting di dalamnya. </w:t>
      </w:r>
    </w:p>
    <w:p w:rsidR="00426AA6" w:rsidRDefault="00426AA6" w:rsidP="00D76702">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Berdasarkan latar belakang, maka pertanyaan rincidari kajian ini adalah sebagai berikut: </w:t>
      </w:r>
    </w:p>
    <w:p w:rsidR="00426AA6" w:rsidRPr="00426AA6" w:rsidRDefault="00426AA6" w:rsidP="00D76702">
      <w:pPr>
        <w:pStyle w:val="ListParagraph"/>
        <w:numPr>
          <w:ilvl w:val="0"/>
          <w:numId w:val="2"/>
        </w:numPr>
        <w:spacing w:after="0" w:line="240" w:lineRule="auto"/>
        <w:ind w:left="426"/>
        <w:jc w:val="both"/>
        <w:rPr>
          <w:rFonts w:ascii="Times New Roman" w:eastAsia="Calibri" w:hAnsi="Times New Roman" w:cs="Times New Roman"/>
          <w:sz w:val="24"/>
          <w:szCs w:val="24"/>
        </w:rPr>
      </w:pPr>
      <w:r w:rsidRPr="00426AA6">
        <w:rPr>
          <w:rFonts w:ascii="Times New Roman" w:eastAsia="Calibri" w:hAnsi="Times New Roman" w:cs="Times New Roman"/>
          <w:sz w:val="24"/>
          <w:szCs w:val="24"/>
        </w:rPr>
        <w:t>Bagaimana kerentanan komunitas Kalitengah Lor, Desa Glagaharjo, Kecamatan Cangkringan, Kabupaten Sleman, Yogyakarta terhadap erupsi gunung Merapi?</w:t>
      </w:r>
    </w:p>
    <w:p w:rsidR="00426AA6" w:rsidRPr="00426AA6" w:rsidRDefault="00426AA6" w:rsidP="00D76702">
      <w:pPr>
        <w:pStyle w:val="ListParagraph"/>
        <w:numPr>
          <w:ilvl w:val="0"/>
          <w:numId w:val="2"/>
        </w:numPr>
        <w:spacing w:after="0" w:line="240" w:lineRule="auto"/>
        <w:ind w:left="426"/>
        <w:jc w:val="both"/>
        <w:rPr>
          <w:rFonts w:ascii="Times New Roman" w:hAnsi="Times New Roman" w:cs="Times New Roman"/>
          <w:sz w:val="24"/>
          <w:szCs w:val="24"/>
        </w:rPr>
      </w:pPr>
      <w:r w:rsidRPr="00426AA6">
        <w:rPr>
          <w:rFonts w:ascii="Times New Roman" w:hAnsi="Times New Roman" w:cs="Times New Roman"/>
          <w:sz w:val="24"/>
          <w:szCs w:val="24"/>
        </w:rPr>
        <w:t>Bagaimana aksi kolektif komunitas Kalitengah Lor dalam resiliensi komunita</w:t>
      </w:r>
      <w:r w:rsidR="00EE582C">
        <w:rPr>
          <w:rFonts w:ascii="Times New Roman" w:hAnsi="Times New Roman" w:cs="Times New Roman"/>
          <w:sz w:val="24"/>
          <w:szCs w:val="24"/>
        </w:rPr>
        <w:t>s terhadap erupsi gunung Merapi</w:t>
      </w:r>
      <w:r w:rsidRPr="00426AA6">
        <w:rPr>
          <w:rFonts w:ascii="Times New Roman" w:hAnsi="Times New Roman" w:cs="Times New Roman"/>
          <w:sz w:val="24"/>
          <w:szCs w:val="24"/>
        </w:rPr>
        <w:t>?</w:t>
      </w:r>
    </w:p>
    <w:p w:rsidR="00426AA6" w:rsidRPr="00426AA6" w:rsidRDefault="00426AA6" w:rsidP="00D76702">
      <w:pPr>
        <w:pStyle w:val="ListParagraph"/>
        <w:numPr>
          <w:ilvl w:val="0"/>
          <w:numId w:val="2"/>
        </w:numPr>
        <w:spacing w:after="0" w:line="240" w:lineRule="auto"/>
        <w:ind w:left="426"/>
        <w:jc w:val="both"/>
        <w:rPr>
          <w:rFonts w:ascii="Times New Roman" w:hAnsi="Times New Roman" w:cs="Times New Roman"/>
          <w:sz w:val="24"/>
          <w:szCs w:val="24"/>
        </w:rPr>
      </w:pPr>
      <w:r w:rsidRPr="00426AA6">
        <w:rPr>
          <w:rFonts w:ascii="Times New Roman" w:hAnsi="Times New Roman" w:cs="Times New Roman"/>
          <w:sz w:val="24"/>
          <w:szCs w:val="24"/>
        </w:rPr>
        <w:t>Bagaimana peranan kepemimpinan  dalam  resiliensi komunitas Kalitengah Lor terhadap erupsi gunung Merapi ?</w:t>
      </w:r>
    </w:p>
    <w:p w:rsidR="00426AA6" w:rsidRDefault="00426AA6" w:rsidP="00D76702">
      <w:pPr>
        <w:pStyle w:val="ListParagraph"/>
        <w:numPr>
          <w:ilvl w:val="0"/>
          <w:numId w:val="2"/>
        </w:numPr>
        <w:spacing w:after="0" w:line="240" w:lineRule="auto"/>
        <w:ind w:left="426"/>
        <w:jc w:val="both"/>
        <w:rPr>
          <w:rFonts w:ascii="Times New Roman" w:hAnsi="Times New Roman" w:cs="Times New Roman"/>
          <w:sz w:val="24"/>
          <w:szCs w:val="24"/>
        </w:rPr>
      </w:pPr>
      <w:r w:rsidRPr="00426AA6">
        <w:rPr>
          <w:rFonts w:ascii="Times New Roman" w:hAnsi="Times New Roman" w:cs="Times New Roman"/>
          <w:sz w:val="24"/>
          <w:szCs w:val="24"/>
        </w:rPr>
        <w:t>Bagaimana resiliensi komunitas Kalitengah Lor, Desa Glagaharjo, Kecamatan Cangkringan, Kabupaten Sleman t</w:t>
      </w:r>
      <w:r w:rsidR="00EE582C">
        <w:rPr>
          <w:rFonts w:ascii="Times New Roman" w:hAnsi="Times New Roman" w:cs="Times New Roman"/>
          <w:sz w:val="24"/>
          <w:szCs w:val="24"/>
        </w:rPr>
        <w:t>erhadap erupsi gunung Merapi</w:t>
      </w:r>
      <w:r w:rsidRPr="00426AA6">
        <w:rPr>
          <w:rFonts w:ascii="Times New Roman" w:hAnsi="Times New Roman" w:cs="Times New Roman"/>
          <w:sz w:val="24"/>
          <w:szCs w:val="24"/>
        </w:rPr>
        <w:t>?</w:t>
      </w:r>
    </w:p>
    <w:p w:rsidR="00EE582C" w:rsidRDefault="00EE582C" w:rsidP="00EE582C">
      <w:pPr>
        <w:pStyle w:val="ListParagraph"/>
        <w:spacing w:after="0" w:line="240" w:lineRule="auto"/>
        <w:ind w:left="426"/>
        <w:jc w:val="both"/>
        <w:rPr>
          <w:rFonts w:ascii="Times New Roman" w:hAnsi="Times New Roman" w:cs="Times New Roman"/>
          <w:sz w:val="24"/>
          <w:szCs w:val="24"/>
        </w:rPr>
      </w:pPr>
    </w:p>
    <w:p w:rsidR="00EE582C" w:rsidRPr="003A6DF5" w:rsidRDefault="00426AA6" w:rsidP="003A6DF5">
      <w:pPr>
        <w:spacing w:after="0" w:line="240" w:lineRule="auto"/>
        <w:ind w:left="66"/>
        <w:jc w:val="both"/>
        <w:rPr>
          <w:rFonts w:ascii="Times New Roman" w:hAnsi="Times New Roman" w:cs="Times New Roman"/>
          <w:b/>
          <w:sz w:val="24"/>
          <w:szCs w:val="24"/>
          <w:lang w:val="en-US"/>
        </w:rPr>
      </w:pPr>
      <w:r w:rsidRPr="00426AA6">
        <w:rPr>
          <w:rFonts w:ascii="Times New Roman" w:hAnsi="Times New Roman" w:cs="Times New Roman"/>
          <w:b/>
          <w:sz w:val="24"/>
          <w:szCs w:val="24"/>
        </w:rPr>
        <w:t xml:space="preserve">Tujuan </w:t>
      </w:r>
    </w:p>
    <w:p w:rsidR="00426AA6" w:rsidRDefault="00426AA6" w:rsidP="00D76702">
      <w:pPr>
        <w:spacing w:after="0" w:line="240" w:lineRule="auto"/>
        <w:ind w:left="66"/>
        <w:jc w:val="both"/>
        <w:rPr>
          <w:rFonts w:ascii="Times New Roman" w:hAnsi="Times New Roman" w:cs="Times New Roman"/>
          <w:sz w:val="24"/>
          <w:szCs w:val="24"/>
        </w:rPr>
      </w:pPr>
      <w:r>
        <w:rPr>
          <w:rFonts w:ascii="Times New Roman" w:hAnsi="Times New Roman" w:cs="Times New Roman"/>
          <w:sz w:val="24"/>
          <w:szCs w:val="24"/>
        </w:rPr>
        <w:t xml:space="preserve">Tujuan tulisan ini adalah sebagai berikut: </w:t>
      </w:r>
    </w:p>
    <w:p w:rsidR="00426AA6" w:rsidRPr="00426AA6" w:rsidRDefault="00426AA6" w:rsidP="00D76702">
      <w:pPr>
        <w:numPr>
          <w:ilvl w:val="0"/>
          <w:numId w:val="3"/>
        </w:numPr>
        <w:spacing w:after="0" w:line="240" w:lineRule="auto"/>
        <w:ind w:left="426"/>
        <w:contextualSpacing/>
        <w:jc w:val="both"/>
        <w:rPr>
          <w:rFonts w:ascii="Times New Roman" w:eastAsia="Calibri" w:hAnsi="Times New Roman" w:cs="Times New Roman"/>
          <w:sz w:val="24"/>
          <w:szCs w:val="24"/>
        </w:rPr>
      </w:pPr>
      <w:r w:rsidRPr="00426AA6">
        <w:rPr>
          <w:rFonts w:ascii="Times New Roman" w:eastAsia="Calibri" w:hAnsi="Times New Roman" w:cs="Times New Roman"/>
          <w:sz w:val="24"/>
          <w:szCs w:val="24"/>
        </w:rPr>
        <w:t>Menganalisis kerentanan komunitas Kalitengah Lor, Desa Glagaharjo, Kecamatan Cangkringan, K</w:t>
      </w:r>
      <w:r>
        <w:rPr>
          <w:rFonts w:ascii="Times New Roman" w:eastAsia="Calibri" w:hAnsi="Times New Roman" w:cs="Times New Roman"/>
          <w:sz w:val="24"/>
          <w:szCs w:val="24"/>
        </w:rPr>
        <w:t xml:space="preserve">abupaten Sleman, akibat </w:t>
      </w:r>
      <w:r w:rsidRPr="00426AA6">
        <w:rPr>
          <w:rFonts w:ascii="Times New Roman" w:eastAsia="Calibri" w:hAnsi="Times New Roman" w:cs="Times New Roman"/>
          <w:sz w:val="24"/>
          <w:szCs w:val="24"/>
        </w:rPr>
        <w:t>erupsi gunung Merapi.</w:t>
      </w:r>
    </w:p>
    <w:p w:rsidR="00426AA6" w:rsidRPr="00426AA6" w:rsidRDefault="00426AA6" w:rsidP="00D76702">
      <w:pPr>
        <w:numPr>
          <w:ilvl w:val="0"/>
          <w:numId w:val="3"/>
        </w:numPr>
        <w:spacing w:after="0" w:line="240" w:lineRule="auto"/>
        <w:ind w:left="426"/>
        <w:contextualSpacing/>
        <w:jc w:val="both"/>
        <w:rPr>
          <w:rFonts w:ascii="Times New Roman" w:eastAsia="Calibri" w:hAnsi="Times New Roman" w:cs="Times New Roman"/>
          <w:sz w:val="24"/>
          <w:szCs w:val="24"/>
        </w:rPr>
      </w:pPr>
      <w:r w:rsidRPr="00426AA6">
        <w:rPr>
          <w:rFonts w:ascii="Times New Roman" w:eastAsia="Calibri" w:hAnsi="Times New Roman" w:cs="Times New Roman"/>
          <w:sz w:val="24"/>
          <w:szCs w:val="24"/>
        </w:rPr>
        <w:t>Menganalisis aksi kolektif komunitas Kalitengah Lor, Desa Glagaharjo, Kecamatan Cangkringan, Kabupaten Sleman terhadap erupsi gunung Merapi.</w:t>
      </w:r>
    </w:p>
    <w:p w:rsidR="00426AA6" w:rsidRPr="00426AA6" w:rsidRDefault="00426AA6" w:rsidP="00D76702">
      <w:pPr>
        <w:numPr>
          <w:ilvl w:val="0"/>
          <w:numId w:val="3"/>
        </w:numPr>
        <w:spacing w:after="0" w:line="240" w:lineRule="auto"/>
        <w:ind w:left="426"/>
        <w:contextualSpacing/>
        <w:jc w:val="both"/>
        <w:rPr>
          <w:rFonts w:ascii="Times New Roman" w:eastAsia="Calibri" w:hAnsi="Times New Roman" w:cs="Times New Roman"/>
          <w:sz w:val="24"/>
          <w:szCs w:val="24"/>
        </w:rPr>
      </w:pPr>
      <w:r w:rsidRPr="00426AA6">
        <w:rPr>
          <w:rFonts w:ascii="Times New Roman" w:eastAsia="Calibri" w:hAnsi="Times New Roman" w:cs="Times New Roman"/>
          <w:sz w:val="24"/>
          <w:szCs w:val="24"/>
        </w:rPr>
        <w:t xml:space="preserve">Menganalisis peranan kepemimpinan dalam resiliensi komunitas Kalitengah Lor, Desa Glagaharjo, Kecamatan Cangkringan, Kabupaten Sleman </w:t>
      </w:r>
      <w:r>
        <w:rPr>
          <w:rFonts w:ascii="Times New Roman" w:eastAsia="Calibri" w:hAnsi="Times New Roman" w:cs="Times New Roman"/>
          <w:sz w:val="24"/>
          <w:szCs w:val="24"/>
        </w:rPr>
        <w:t xml:space="preserve">terhadap </w:t>
      </w:r>
      <w:r w:rsidRPr="00426AA6">
        <w:rPr>
          <w:rFonts w:ascii="Times New Roman" w:eastAsia="Calibri" w:hAnsi="Times New Roman" w:cs="Times New Roman"/>
          <w:sz w:val="24"/>
          <w:szCs w:val="24"/>
        </w:rPr>
        <w:t>erupsi gunung Merapi.</w:t>
      </w:r>
    </w:p>
    <w:p w:rsidR="00426AA6" w:rsidRDefault="00426AA6" w:rsidP="00D76702">
      <w:pPr>
        <w:numPr>
          <w:ilvl w:val="0"/>
          <w:numId w:val="3"/>
        </w:numPr>
        <w:spacing w:after="0" w:line="240" w:lineRule="auto"/>
        <w:ind w:left="426"/>
        <w:contextualSpacing/>
        <w:jc w:val="both"/>
        <w:rPr>
          <w:rFonts w:ascii="Times New Roman" w:eastAsia="Calibri" w:hAnsi="Times New Roman" w:cs="Times New Roman"/>
          <w:sz w:val="24"/>
          <w:szCs w:val="24"/>
        </w:rPr>
      </w:pPr>
      <w:r w:rsidRPr="00426AA6">
        <w:rPr>
          <w:rFonts w:ascii="Times New Roman" w:eastAsia="Calibri" w:hAnsi="Times New Roman" w:cs="Times New Roman"/>
          <w:sz w:val="24"/>
          <w:szCs w:val="24"/>
        </w:rPr>
        <w:t>Menganalisis resiliensi komunitas Kalitengah Lor, Desa Glagaharjo, Kecamatan Cangkringan, Kabupetan Sleman terhadap erupsi gunung Merapi.</w:t>
      </w:r>
    </w:p>
    <w:p w:rsidR="00426AA6" w:rsidRPr="00426AA6" w:rsidRDefault="00426AA6" w:rsidP="00D76702">
      <w:pPr>
        <w:spacing w:after="0" w:line="240" w:lineRule="auto"/>
        <w:ind w:left="426"/>
        <w:contextualSpacing/>
        <w:jc w:val="both"/>
        <w:rPr>
          <w:rFonts w:ascii="Times New Roman" w:eastAsia="Calibri" w:hAnsi="Times New Roman" w:cs="Times New Roman"/>
          <w:sz w:val="24"/>
          <w:szCs w:val="24"/>
        </w:rPr>
      </w:pPr>
    </w:p>
    <w:p w:rsidR="00252F28" w:rsidRPr="003A6DF5" w:rsidRDefault="003A6DF5" w:rsidP="003A6DF5">
      <w:pPr>
        <w:spacing w:after="0" w:line="240" w:lineRule="auto"/>
        <w:ind w:left="66"/>
        <w:jc w:val="both"/>
        <w:rPr>
          <w:rFonts w:ascii="Times New Roman" w:hAnsi="Times New Roman" w:cs="Times New Roman"/>
          <w:b/>
          <w:sz w:val="24"/>
          <w:szCs w:val="24"/>
          <w:lang w:val="en-US"/>
        </w:rPr>
      </w:pPr>
      <w:r>
        <w:rPr>
          <w:rFonts w:ascii="Times New Roman" w:hAnsi="Times New Roman" w:cs="Times New Roman"/>
          <w:b/>
          <w:sz w:val="24"/>
          <w:szCs w:val="24"/>
        </w:rPr>
        <w:t>Kerangka Pemikiran</w:t>
      </w:r>
    </w:p>
    <w:p w:rsidR="00FF4CD4" w:rsidRPr="00FF4CD4" w:rsidRDefault="00FF4CD4" w:rsidP="00D76702">
      <w:pPr>
        <w:spacing w:after="0" w:line="240" w:lineRule="auto"/>
        <w:ind w:firstLine="567"/>
        <w:jc w:val="both"/>
        <w:rPr>
          <w:rFonts w:ascii="Times New Roman" w:eastAsia="Times New Roman" w:hAnsi="Times New Roman" w:cs="Times New Roman"/>
          <w:color w:val="212121"/>
          <w:sz w:val="24"/>
          <w:szCs w:val="24"/>
        </w:rPr>
      </w:pPr>
      <w:r w:rsidRPr="00FF4CD4">
        <w:rPr>
          <w:rFonts w:ascii="Times New Roman" w:eastAsia="Times New Roman" w:hAnsi="Times New Roman" w:cs="Times New Roman"/>
          <w:color w:val="212121"/>
          <w:sz w:val="24"/>
          <w:szCs w:val="24"/>
        </w:rPr>
        <w:t xml:space="preserve">Peristiwa erupsi gunung Merapi di </w:t>
      </w:r>
      <w:r w:rsidRPr="00FF4CD4">
        <w:rPr>
          <w:rFonts w:ascii="Times New Roman" w:eastAsia="Calibri" w:hAnsi="Times New Roman" w:cs="Times New Roman"/>
          <w:sz w:val="24"/>
          <w:szCs w:val="24"/>
        </w:rPr>
        <w:t>Dusun Kalitengah Lor</w:t>
      </w:r>
      <w:r w:rsidRPr="00FF4CD4">
        <w:rPr>
          <w:rFonts w:ascii="Times New Roman" w:eastAsia="Times New Roman" w:hAnsi="Times New Roman" w:cs="Times New Roman"/>
          <w:color w:val="212121"/>
          <w:sz w:val="24"/>
          <w:szCs w:val="24"/>
        </w:rPr>
        <w:t>, Desa Glagaharjo, Kecamatan Cangkringan, Kabupaten Sleman telah membawa dampak bagi k</w:t>
      </w:r>
      <w:r w:rsidR="00EE582C">
        <w:rPr>
          <w:rFonts w:ascii="Times New Roman" w:eastAsia="Times New Roman" w:hAnsi="Times New Roman" w:cs="Times New Roman"/>
          <w:color w:val="212121"/>
          <w:sz w:val="24"/>
          <w:szCs w:val="24"/>
        </w:rPr>
        <w:t xml:space="preserve">ehidupan komunitas di dalamnya. </w:t>
      </w:r>
      <w:r w:rsidRPr="00FF4CD4">
        <w:rPr>
          <w:rFonts w:ascii="Times New Roman" w:eastAsia="Times New Roman" w:hAnsi="Times New Roman" w:cs="Times New Roman"/>
          <w:color w:val="212121"/>
          <w:sz w:val="24"/>
          <w:szCs w:val="24"/>
        </w:rPr>
        <w:t xml:space="preserve">Letak </w:t>
      </w:r>
      <w:r w:rsidRPr="00FF4CD4">
        <w:rPr>
          <w:rFonts w:ascii="Times New Roman" w:eastAsia="Calibri" w:hAnsi="Times New Roman" w:cs="Times New Roman"/>
          <w:sz w:val="24"/>
          <w:szCs w:val="24"/>
        </w:rPr>
        <w:t>Dusun Kalitengah Lor</w:t>
      </w:r>
      <w:r w:rsidRPr="00FF4CD4">
        <w:rPr>
          <w:rFonts w:ascii="Times New Roman" w:eastAsia="Times New Roman" w:hAnsi="Times New Roman" w:cs="Times New Roman"/>
          <w:color w:val="212121"/>
          <w:sz w:val="24"/>
          <w:szCs w:val="24"/>
        </w:rPr>
        <w:t xml:space="preserve"> yang dekat dengan lokasi gunung Merapi membuat dusun tersebut rentan akan bahaya erupsi gunung Merapi tersebut. Kerentanan diukur dari tingkat keterpaparan dan tingkat sensitivitas. Keterpaparan merupakan derajat  dimana sistem berada dalam kontak gangguan. Sensitivitas merupakan  derajat suatu sistem yang dipengaruhi oleh gangguan.</w:t>
      </w:r>
    </w:p>
    <w:p w:rsidR="00FF4CD4" w:rsidRPr="00FF4CD4" w:rsidRDefault="00FF4CD4" w:rsidP="00D76702">
      <w:pPr>
        <w:spacing w:after="0" w:line="240" w:lineRule="auto"/>
        <w:ind w:firstLine="567"/>
        <w:jc w:val="both"/>
        <w:rPr>
          <w:rFonts w:ascii="Times New Roman" w:eastAsia="Times New Roman" w:hAnsi="Times New Roman" w:cs="Times New Roman"/>
          <w:color w:val="212121"/>
          <w:sz w:val="24"/>
          <w:szCs w:val="24"/>
        </w:rPr>
      </w:pPr>
      <w:r w:rsidRPr="00FF4CD4">
        <w:rPr>
          <w:rFonts w:ascii="Times New Roman" w:eastAsia="Times New Roman" w:hAnsi="Times New Roman" w:cs="Times New Roman"/>
          <w:color w:val="212121"/>
          <w:sz w:val="24"/>
          <w:szCs w:val="24"/>
        </w:rPr>
        <w:t xml:space="preserve">Adanya kerentanan yang dialami komunitas tersebut membuat tindakan/ aksi koletif komunitas diperlukan. Aksi kolektif diukur dengan jenis kegiatan yang dilakukan dan tingkat partisipasi pemimpin dan komunitas. Aksi kolektif tidak akan berjalan efektif jika tidak adanya peranan kepemimpinan didalamnya. </w:t>
      </w:r>
      <w:r w:rsidRPr="00FF4CD4">
        <w:rPr>
          <w:rFonts w:ascii="Times New Roman" w:eastAsia="Calibri" w:hAnsi="Times New Roman" w:cs="Times New Roman"/>
          <w:sz w:val="24"/>
          <w:szCs w:val="24"/>
        </w:rPr>
        <w:t xml:space="preserve">Empat peranan kepemimpinan dalam mengelola bencana menurut </w:t>
      </w:r>
      <w:r w:rsidRPr="00FF4CD4">
        <w:rPr>
          <w:rFonts w:ascii="Times New Roman" w:eastAsia="Times New Roman" w:hAnsi="Times New Roman" w:cs="Times New Roman"/>
          <w:color w:val="212121"/>
          <w:sz w:val="24"/>
          <w:szCs w:val="24"/>
        </w:rPr>
        <w:t xml:space="preserve">(Demiroz dan Kapucu (2012) </w:t>
      </w:r>
      <w:r w:rsidRPr="00FF4CD4">
        <w:rPr>
          <w:rFonts w:ascii="Times New Roman" w:eastAsia="Calibri" w:hAnsi="Times New Roman" w:cs="Times New Roman"/>
          <w:sz w:val="24"/>
          <w:szCs w:val="24"/>
        </w:rPr>
        <w:t>yaitu, (1) perencanaan (2) komunikasi yang baik dan penggunaan teknologi informasi yang tepat (3) pengambilan keputusan dan (4) kerjasama dengan pihak lain (pemangku kepentingan lainnya).</w:t>
      </w:r>
      <w:r w:rsidRPr="00FF4CD4">
        <w:rPr>
          <w:rFonts w:ascii="Times New Roman" w:eastAsia="Times New Roman" w:hAnsi="Times New Roman" w:cs="Times New Roman"/>
          <w:color w:val="212121"/>
          <w:sz w:val="24"/>
          <w:szCs w:val="24"/>
        </w:rPr>
        <w:t xml:space="preserve">Peranpemimpin akan membantu komunitas dalam menghadapi ketidakpastian yang berasal dari krisis akibat bencana. Kepemimpinan yang baik dapat meminimalkan dampak yang ditimbulkan akibat bencana.  </w:t>
      </w:r>
    </w:p>
    <w:p w:rsidR="00FF4CD4" w:rsidRPr="003F22D3" w:rsidRDefault="00FF4CD4" w:rsidP="003F22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lang w:val="en-US"/>
        </w:rPr>
      </w:pPr>
      <w:r w:rsidRPr="00FF4CD4">
        <w:rPr>
          <w:rFonts w:ascii="Times New Roman" w:eastAsia="Calibri" w:hAnsi="Times New Roman" w:cs="Times New Roman"/>
          <w:sz w:val="24"/>
          <w:szCs w:val="24"/>
        </w:rPr>
        <w:t>Kepemimpinan dalam mengelola bencana dan aksi kolektif yang dilakukan pemimpin dan komunitas akan memudahkan komunitas dalam</w:t>
      </w:r>
      <w:r w:rsidR="009A7B27">
        <w:rPr>
          <w:rFonts w:ascii="Times New Roman" w:eastAsia="Calibri" w:hAnsi="Times New Roman" w:cs="Times New Roman"/>
          <w:sz w:val="24"/>
          <w:szCs w:val="24"/>
        </w:rPr>
        <w:t xml:space="preserve"> mencapai resiliensi komunitas.</w:t>
      </w:r>
      <w:r w:rsidRPr="00FF4CD4">
        <w:rPr>
          <w:rFonts w:ascii="Times New Roman" w:eastAsia="Calibri" w:hAnsi="Times New Roman" w:cs="Times New Roman"/>
          <w:sz w:val="24"/>
          <w:szCs w:val="24"/>
        </w:rPr>
        <w:t>Resiliensi komunitas yang baik terjadi apabila pemimpin dan komunitas tersebut tidak hanya sekedar dapat memperbaiki kondisinya namun juga mampu melakukan pembaharu</w:t>
      </w:r>
      <w:r w:rsidR="003F22D3">
        <w:rPr>
          <w:rFonts w:ascii="Times New Roman" w:eastAsia="Calibri" w:hAnsi="Times New Roman" w:cs="Times New Roman"/>
          <w:sz w:val="24"/>
          <w:szCs w:val="24"/>
        </w:rPr>
        <w:t>an, reorganisasi dan regeneras</w:t>
      </w:r>
      <w:r w:rsidR="003F22D3">
        <w:rPr>
          <w:rFonts w:ascii="Times New Roman" w:eastAsia="Calibri" w:hAnsi="Times New Roman" w:cs="Times New Roman"/>
          <w:sz w:val="24"/>
          <w:szCs w:val="24"/>
          <w:lang w:val="en-US"/>
        </w:rPr>
        <w:t>i.</w:t>
      </w:r>
    </w:p>
    <w:p w:rsidR="00E80E77" w:rsidRDefault="00E80E77"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4"/>
          <w:szCs w:val="24"/>
          <w:lang w:val="en-US"/>
        </w:rPr>
      </w:pPr>
    </w:p>
    <w:p w:rsidR="003A6DF5" w:rsidRPr="003A6DF5" w:rsidRDefault="003A6DF5" w:rsidP="00F3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rPr>
      </w:pPr>
    </w:p>
    <w:p w:rsidR="00E80E77" w:rsidRDefault="000C4A91"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4"/>
          <w:szCs w:val="24"/>
        </w:rPr>
      </w:pPr>
      <w:r w:rsidRPr="000C4A91">
        <w:rPr>
          <w:rFonts w:ascii="Times New Roman" w:eastAsia="Times New Roman" w:hAnsi="Times New Roman" w:cs="Times New Roman"/>
          <w:noProof/>
          <w:color w:val="212121"/>
          <w:sz w:val="24"/>
          <w:szCs w:val="24"/>
          <w:lang w:val="en-US"/>
        </w:rPr>
        <w:pict>
          <v:group id="Group 8" o:spid="_x0000_s1026" style="position:absolute;left:0;text-align:left;margin-left:.45pt;margin-top:4.8pt;width:226.25pt;height:251.5pt;z-index:251669504" coordsize="28734,3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">
            <v:rect id="Rectangle 28" o:spid="_x0000_s1027" style="position:absolute;left:18190;width:9061;height:2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FQr4A&#10;AADbAAAADwAAAGRycy9kb3ducmV2LnhtbERPy4rCMBTdD/gP4QruxlQrg1ajSEWdrY+Fy0tzbYrN&#10;TWmi1r83C8Hl4bwXq87W4kGtrxwrGA0TEMSF0xWXCs6n7e8UhA/IGmvHpOBFHlbL3s8CM+2efKDH&#10;MZQihrDPUIEJocmk9IUhi37oGuLIXV1rMUTYllK3+IzhtpbjJPmTFiuODQYbyg0Vt+PdKtikTXoo&#10;TqmdVbu9yS/5drLf1UoN+t16DiJQF77ij/tfKxjHsfFL/AFy+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YlxUK+AAAA2wAAAA8AAAAAAAAAAAAAAAAAmAIAAGRycy9kb3ducmV2&#10;LnhtbFBLBQYAAAAABAAEAPUAAACDAwAAAAA=&#10;" strokeweight="1.5pt">
              <v:stroke dashstyle="dash"/>
              <v:textbox>
                <w:txbxContent>
                  <w:p w:rsidR="00D76702" w:rsidRPr="00E80E77" w:rsidRDefault="00D76702" w:rsidP="00FF4CD4">
                    <w:pPr>
                      <w:jc w:val="center"/>
                      <w:rPr>
                        <w:rFonts w:ascii="Times New Roman" w:hAnsi="Times New Roman" w:cs="Times New Roman"/>
                        <w:sz w:val="12"/>
                        <w:szCs w:val="12"/>
                      </w:rPr>
                    </w:pPr>
                    <w:r w:rsidRPr="00E80E77">
                      <w:rPr>
                        <w:rFonts w:ascii="Times New Roman" w:hAnsi="Times New Roman" w:cs="Times New Roman"/>
                        <w:sz w:val="12"/>
                        <w:szCs w:val="12"/>
                      </w:rPr>
                      <w:t>Erupsi Gunung Merapi</w:t>
                    </w:r>
                  </w:p>
                </w:txbxContent>
              </v:textbox>
            </v:rect>
            <v:rect id="Rectangle 30" o:spid="_x0000_s1028" style="position:absolute;left:17996;top:4961;width:9668;height:70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8AA&#10;AADbAAAADwAAAGRycy9kb3ducmV2LnhtbERPz2vCMBS+D/Y/hDfwNtNtIFKNIo6NqQexKnp8NM+2&#10;rnkpTazxvzcHwePH93s8DaYWHbWusqzgo5+AIM6trrhQsNv+vA9BOI+ssbZMCm7kYDp5fRljqu2V&#10;N9RlvhAxhF2KCkrvm1RKl5dk0PVtQxy5k20N+gjbQuoWrzHc1PIzSQbSYMWxocSG5iXl/9nFKPCr&#10;dVgcz+tv1tkBu70Jv/kyKNV7C7MRCE/BP8UP959W8BXXxy/xB8jJ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5/8AAAADbAAAADwAAAAAAAAAAAAAAAACYAgAAZHJzL2Rvd25y&#10;ZXYueG1sUEsFBgAAAAAEAAQA9QAAAIUDAAAAAA==&#10;" fillcolor="window" strokecolor="windowText" strokeweight="1.5pt">
              <v:textbox>
                <w:txbxContent>
                  <w:p w:rsidR="00D76702" w:rsidRPr="0027248F" w:rsidRDefault="00D76702" w:rsidP="00FF4CD4">
                    <w:pPr>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 xml:space="preserve">Tingkat kerentanan </w:t>
                    </w:r>
                  </w:p>
                  <w:p w:rsidR="00D76702" w:rsidRPr="0027248F" w:rsidRDefault="00D76702" w:rsidP="00FF4CD4">
                    <w:pPr>
                      <w:pStyle w:val="ListParagraph"/>
                      <w:numPr>
                        <w:ilvl w:val="0"/>
                        <w:numId w:val="6"/>
                      </w:numPr>
                      <w:ind w:left="284"/>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 xml:space="preserve">Tingkat paparan </w:t>
                    </w:r>
                  </w:p>
                  <w:p w:rsidR="00D76702" w:rsidRPr="0027248F" w:rsidRDefault="00D76702" w:rsidP="00FF4CD4">
                    <w:pPr>
                      <w:pStyle w:val="ListParagraph"/>
                      <w:numPr>
                        <w:ilvl w:val="0"/>
                        <w:numId w:val="6"/>
                      </w:numPr>
                      <w:ind w:left="284"/>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Tingkat sensitivitas</w:t>
                    </w:r>
                  </w:p>
                </w:txbxContent>
              </v:textbox>
            </v:rect>
            <v:rect id="Rectangle 32" o:spid="_x0000_s1029" style="position:absolute;top:13229;width:14395;height:98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CE8QA&#10;AADbAAAADwAAAGRycy9kb3ducmV2LnhtbESPQWvCQBSE74L/YXmF3symFkSiqxTF0tqDmFb0+Mi+&#10;JtHs25Ddxu2/7xYEj8PMfMPMl8E0oqfO1ZYVPCUpCOLC6ppLBV+fm9EUhPPIGhvLpOCXHCwXw8Ec&#10;M22vvKc+96WIEHYZKqi8bzMpXVGRQZfYljh637Yz6KPsSqk7vEa4aeQ4TSfSYM1xocKWVhUVl/zH&#10;KPAfu/B+Ou/WrPMj9gcTXottUOrxIbzMQHgK/h6+td+0gucx/H+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rQhPEAAAA2wAAAA8AAAAAAAAAAAAAAAAAmAIAAGRycy9k&#10;b3ducmV2LnhtbFBLBQYAAAAABAAEAPUAAACJAwAAAAA=&#10;" fillcolor="window" strokecolor="windowText" strokeweight="1.5pt">
              <v:textbox>
                <w:txbxContent>
                  <w:p w:rsidR="00D76702" w:rsidRPr="0027248F" w:rsidRDefault="00D76702" w:rsidP="00FF4CD4">
                    <w:pPr>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Peranan kepemimpinan dalam mengelola bencana</w:t>
                    </w:r>
                  </w:p>
                  <w:p w:rsidR="00D76702" w:rsidRPr="0027248F" w:rsidRDefault="00D76702" w:rsidP="00FF4CD4">
                    <w:pPr>
                      <w:pStyle w:val="ListParagraph"/>
                      <w:numPr>
                        <w:ilvl w:val="0"/>
                        <w:numId w:val="7"/>
                      </w:numPr>
                      <w:ind w:left="426"/>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 xml:space="preserve">Perencanaan </w:t>
                    </w:r>
                  </w:p>
                  <w:p w:rsidR="00D76702" w:rsidRPr="0027248F" w:rsidRDefault="00D76702" w:rsidP="00FF4CD4">
                    <w:pPr>
                      <w:pStyle w:val="ListParagraph"/>
                      <w:numPr>
                        <w:ilvl w:val="0"/>
                        <w:numId w:val="7"/>
                      </w:numPr>
                      <w:ind w:left="426"/>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Komunikasi dan penggunaan teknologi informasi yang tepat.</w:t>
                    </w:r>
                  </w:p>
                  <w:p w:rsidR="00D76702" w:rsidRPr="0027248F" w:rsidRDefault="00D76702" w:rsidP="00FF4CD4">
                    <w:pPr>
                      <w:pStyle w:val="ListParagraph"/>
                      <w:numPr>
                        <w:ilvl w:val="0"/>
                        <w:numId w:val="7"/>
                      </w:numPr>
                      <w:ind w:left="426"/>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 xml:space="preserve">Pengambilan  keputusan </w:t>
                    </w:r>
                  </w:p>
                  <w:p w:rsidR="00D76702" w:rsidRPr="00E80E77" w:rsidRDefault="00D76702" w:rsidP="00FF4CD4">
                    <w:pPr>
                      <w:pStyle w:val="ListParagraph"/>
                      <w:numPr>
                        <w:ilvl w:val="0"/>
                        <w:numId w:val="7"/>
                      </w:numPr>
                      <w:ind w:left="426"/>
                      <w:rPr>
                        <w:rFonts w:ascii="Times New Roman" w:hAnsi="Times New Roman" w:cs="Times New Roman"/>
                        <w:sz w:val="12"/>
                        <w:szCs w:val="12"/>
                      </w:rPr>
                    </w:pPr>
                    <w:r w:rsidRPr="0027248F">
                      <w:rPr>
                        <w:rFonts w:ascii="Times New Roman" w:hAnsi="Times New Roman" w:cs="Times New Roman"/>
                        <w:color w:val="000000" w:themeColor="text1"/>
                        <w:sz w:val="12"/>
                        <w:szCs w:val="12"/>
                      </w:rPr>
                      <w:t>Kerjasama dengan pihak lain</w:t>
                    </w:r>
                  </w:p>
                  <w:p w:rsidR="00D76702" w:rsidRPr="00FF4CD4" w:rsidRDefault="00D76702" w:rsidP="00FF4CD4">
                    <w:pPr>
                      <w:jc w:val="center"/>
                      <w:rPr>
                        <w:rFonts w:ascii="Times New Roman" w:hAnsi="Times New Roman" w:cs="Times New Roman"/>
                        <w:sz w:val="24"/>
                        <w:szCs w:val="24"/>
                      </w:rPr>
                    </w:pPr>
                  </w:p>
                </w:txbxContent>
              </v:textbox>
            </v:rect>
            <v:rect id="Rectangle 33" o:spid="_x0000_s1030" style="position:absolute;left:17996;top:14105;width:10057;height:7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fniMQA&#10;AADbAAAADwAAAGRycy9kb3ducmV2LnhtbESPQWvCQBSE74L/YXmCN7OxQimpq4hise1BjJb2+Mg+&#10;k2j2bchu4/bfdwsFj8PMfMPMl8E0oqfO1ZYVTJMUBHFhdc2lgtNxO3kC4TyyxsYyKfghB8vFcDDH&#10;TNsbH6jPfSkihF2GCirv20xKV1Rk0CW2JY7e2XYGfZRdKXWHtwg3jXxI00dpsOa4UGFL64qKa/5t&#10;FPj3fXj9uuw3rPNP7D9MeCneglLjUVg9g/AU/D38395pBbMZ/H2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n54jEAAAA2wAAAA8AAAAAAAAAAAAAAAAAmAIAAGRycy9k&#10;b3ducmV2LnhtbFBLBQYAAAAABAAEAPUAAACJAwAAAAA=&#10;" fillcolor="window" strokecolor="windowText" strokeweight="1.5pt">
              <v:textbox>
                <w:txbxContent>
                  <w:p w:rsidR="00D76702" w:rsidRPr="0027248F" w:rsidRDefault="00D76702" w:rsidP="00FF4CD4">
                    <w:pPr>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Aksi kolektif</w:t>
                    </w:r>
                  </w:p>
                  <w:p w:rsidR="00D76702" w:rsidRPr="0027248F" w:rsidRDefault="00D76702" w:rsidP="00E80E77">
                    <w:pPr>
                      <w:pStyle w:val="ListParagraph"/>
                      <w:numPr>
                        <w:ilvl w:val="0"/>
                        <w:numId w:val="8"/>
                      </w:numPr>
                      <w:ind w:left="284" w:hanging="284"/>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Jenis kegiatan</w:t>
                    </w:r>
                  </w:p>
                  <w:p w:rsidR="00D76702" w:rsidRPr="0027248F" w:rsidRDefault="00D76702" w:rsidP="00E80E77">
                    <w:pPr>
                      <w:pStyle w:val="ListParagraph"/>
                      <w:numPr>
                        <w:ilvl w:val="0"/>
                        <w:numId w:val="8"/>
                      </w:numPr>
                      <w:ind w:left="284" w:hanging="284"/>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Tingkat partisipasi</w:t>
                    </w:r>
                  </w:p>
                </w:txbxContent>
              </v:textbox>
            </v:rect>
            <v:rect id="Rectangle 34" o:spid="_x0000_s1031" style="position:absolute;left:17996;top:23443;width:10738;height:8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5//MQA&#10;AADbAAAADwAAAGRycy9kb3ducmV2LnhtbESPQWvCQBSE7wX/w/KE3upGLSKpq0iLUutBjC31+Mg+&#10;k2j2bciucfvvu0Khx2FmvmFmi2Bq0VHrKssKhoMEBHFudcWFgs/D6mkKwnlkjbVlUvBDDhbz3sMM&#10;U21vvKcu84WIEHYpKii9b1IpXV6SQTewDXH0TrY16KNsC6lbvEW4qeUoSSbSYMVxocSGXkvKL9nV&#10;KPDbXdgcz7s31tk3dl8mrPOPoNRjPyxfQHgK/j/8137XCsbPcP8Sf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Of/zEAAAA2wAAAA8AAAAAAAAAAAAAAAAAmAIAAGRycy9k&#10;b3ducmV2LnhtbFBLBQYAAAAABAAEAPUAAACJAwAAAAA=&#10;" fillcolor="window" strokecolor="windowText" strokeweight="1.5pt">
              <v:textbox>
                <w:txbxContent>
                  <w:p w:rsidR="00D76702" w:rsidRPr="0027248F" w:rsidRDefault="00D76702" w:rsidP="00FF4CD4">
                    <w:pPr>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 xml:space="preserve">Resiliensi komunitas (Daya Lenting) </w:t>
                    </w:r>
                  </w:p>
                  <w:p w:rsidR="00D76702" w:rsidRPr="0027248F" w:rsidRDefault="00D76702" w:rsidP="00FF4CD4">
                    <w:pPr>
                      <w:pStyle w:val="ListParagraph"/>
                      <w:numPr>
                        <w:ilvl w:val="0"/>
                        <w:numId w:val="5"/>
                      </w:numPr>
                      <w:ind w:left="284"/>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Tingkat keberfungsian sistem</w:t>
                    </w:r>
                  </w:p>
                  <w:p w:rsidR="00D76702" w:rsidRPr="0027248F" w:rsidRDefault="00D76702" w:rsidP="00FF4CD4">
                    <w:pPr>
                      <w:pStyle w:val="ListParagraph"/>
                      <w:numPr>
                        <w:ilvl w:val="0"/>
                        <w:numId w:val="5"/>
                      </w:numPr>
                      <w:ind w:left="284"/>
                      <w:rPr>
                        <w:rFonts w:ascii="Times New Roman" w:hAnsi="Times New Roman" w:cs="Times New Roman"/>
                        <w:color w:val="000000" w:themeColor="text1"/>
                        <w:sz w:val="12"/>
                        <w:szCs w:val="12"/>
                      </w:rPr>
                    </w:pPr>
                    <w:r w:rsidRPr="0027248F">
                      <w:rPr>
                        <w:rFonts w:ascii="Times New Roman" w:hAnsi="Times New Roman" w:cs="Times New Roman"/>
                        <w:color w:val="000000" w:themeColor="text1"/>
                        <w:sz w:val="12"/>
                        <w:szCs w:val="12"/>
                      </w:rPr>
                      <w:t>Tingkat kenyamanan komunitas</w:t>
                    </w:r>
                  </w:p>
                  <w:p w:rsidR="00D76702" w:rsidRPr="0007432E" w:rsidRDefault="00D76702" w:rsidP="00FF4CD4">
                    <w:pPr>
                      <w:rPr>
                        <w:rFonts w:cs="Times New Roman"/>
                        <w:szCs w:val="24"/>
                      </w:rPr>
                    </w:pPr>
                  </w:p>
                  <w:p w:rsidR="00D76702" w:rsidRPr="00625E94" w:rsidRDefault="00D76702" w:rsidP="00FF4CD4">
                    <w:pPr>
                      <w:jc w:val="center"/>
                      <w:rPr>
                        <w:rFonts w:cs="Times New Roman"/>
                        <w:szCs w:val="24"/>
                      </w:rPr>
                    </w:pPr>
                  </w:p>
                </w:txbxContent>
              </v:textbox>
            </v:rect>
            <v:line id="Straight Connector 3" o:spid="_x0000_s1032" style="position:absolute;visibility:visible;mso-wrap-style:square" from="22470,12159" to="22470,13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IAbMIAAADaAAAADwAAAGRycy9kb3ducmV2LnhtbESPT2sCMRTE70K/Q3gFb5pVQezWKKW0&#10;0IsH1z/nx+Z1d9vNS0ji7vrtjSB4HGbmN8x6O5hWdORDY1nBbJqBIC6tbrhScDx8T1YgQkTW2Fom&#10;BVcKsN28jNaYa9vznroiViJBOOSooI7R5VKGsiaDYWodcfJ+rTcYk/SV1B77BDetnGfZUhpsOC3U&#10;6OizpvK/uBgFBcvd28xVq7Onrg+DO5zOX39KjV+Hj3cQkYb4DD/aP1rBAu5X0g2Qm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IAbMIAAADaAAAADwAAAAAAAAAAAAAA&#10;AAChAgAAZHJzL2Rvd25yZXYueG1sUEsFBgAAAAAEAAQA+QAAAJADAAAAAA==&#10;" strokecolor="windowText" strokeweight="1pt">
              <v:stroke joinstyle="miter"/>
            </v:line>
            <v:line id="Straight Connector 7" o:spid="_x0000_s1033" style="position:absolute;visibility:visible;mso-wrap-style:square" from="22762,21011" to="22762,23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kGb8IAAADaAAAADwAAAGRycy9kb3ducmV2LnhtbESPzW7CMBCE70h9B2srcQMHDkBTDKqq&#10;VuqFA+HnvIq3Sdp4bdkmCW+PkZA4jmbmG816O5hWdORDY1nBbJqBIC6tbrhScDx8T1YgQkTW2Fom&#10;BVcKsN28jNaYa9vznroiViJBOOSooI7R5VKGsiaDYWodcfJ+rTcYk/SV1B77BDetnGfZQhpsOC3U&#10;6OizpvK/uBgFBcvd28xVq7Onrg+DO5zOX39KjV+Hj3cQkYb4DD/aP1rBEu5X0g2Qm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kGb8IAAADaAAAADwAAAAAAAAAAAAAA&#10;AAChAgAAZHJzL2Rvd25yZXYueG1sUEsFBgAAAAAEAAQA+QAAAJADAAAAAA==&#10;" strokecolor="windowText" strokeweight="1pt">
              <v:stroke joinstyle="miter"/>
            </v:line>
          </v:group>
        </w:pict>
      </w:r>
    </w:p>
    <w:p w:rsidR="00E80E77" w:rsidRDefault="00E80E77"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4"/>
          <w:szCs w:val="24"/>
        </w:rPr>
      </w:pPr>
    </w:p>
    <w:p w:rsidR="00E80E77" w:rsidRDefault="000C4A91"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4"/>
          <w:szCs w:val="24"/>
        </w:rPr>
      </w:pPr>
      <w:r w:rsidRPr="000C4A91">
        <w:rPr>
          <w:rFonts w:ascii="Times New Roman" w:eastAsia="Times New Roman" w:hAnsi="Times New Roman" w:cs="Times New Roman"/>
          <w:noProof/>
          <w:color w:val="212121"/>
          <w:sz w:val="24"/>
          <w:szCs w:val="24"/>
          <w:lang w:val="en-US"/>
        </w:rPr>
        <w:pict>
          <v:line id="Straight Connector 2" o:spid="_x0000_s1037"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77pt,4.35pt" to="17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" strokecolor="black [3213]" strokeweight="1pt">
            <v:stroke joinstyle="miter"/>
          </v:line>
        </w:pict>
      </w:r>
    </w:p>
    <w:p w:rsidR="00E80E77" w:rsidRDefault="00E80E77"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4"/>
          <w:szCs w:val="24"/>
        </w:rPr>
      </w:pPr>
    </w:p>
    <w:p w:rsidR="00E80E77" w:rsidRPr="00FF4CD4" w:rsidRDefault="00E80E77"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12121"/>
          <w:sz w:val="24"/>
          <w:szCs w:val="24"/>
        </w:rPr>
      </w:pPr>
    </w:p>
    <w:p w:rsidR="00FF4CD4" w:rsidRP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FF4CD4" w:rsidRDefault="000C4A91"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r w:rsidRPr="000C4A91">
        <w:rPr>
          <w:rFonts w:ascii="Times New Roman" w:eastAsia="Times New Roman" w:hAnsi="Times New Roman" w:cs="Times New Roman"/>
          <w:noProof/>
          <w:color w:val="212121"/>
          <w:sz w:val="24"/>
          <w:szCs w:val="24"/>
          <w:lang w:val="en-US"/>
        </w:rPr>
        <w:pict>
          <v:line id="Straight Connector 1" o:spid="_x0000_s103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5pt,6pt" to="139.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" strokecolor="black [3213]">
            <v:stroke joinstyle="miter"/>
          </v:line>
        </w:pict>
      </w:r>
      <w:r w:rsidRPr="000C4A91">
        <w:rPr>
          <w:rFonts w:ascii="Times New Roman" w:eastAsia="Times New Roman" w:hAnsi="Times New Roman" w:cs="Times New Roman"/>
          <w:noProof/>
          <w:color w:val="212121"/>
          <w:sz w:val="24"/>
          <w:szCs w:val="24"/>
          <w:lang w:val="en-US"/>
        </w:rPr>
        <w:pict>
          <v:line id="Straight Connector 6" o:spid="_x0000_s1035" style="position:absolute;left:0;text-align:lef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0.15pt,2.45pt" to="309.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" strokecolor="windowText" strokeweight="1.5pt">
            <v:stroke joinstyle="miter"/>
            <w10:wrap anchorx="margin"/>
          </v:line>
        </w:pict>
      </w:r>
    </w:p>
    <w:p w:rsidR="00FF4CD4" w:rsidRP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252F28" w:rsidRDefault="00FF4CD4" w:rsidP="00252F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bookmarkStart w:id="0" w:name="_Toc491746035"/>
    </w:p>
    <w:p w:rsidR="00FF4CD4" w:rsidRPr="00FF4CD4" w:rsidRDefault="00FF4CD4" w:rsidP="00D76702">
      <w:pPr>
        <w:spacing w:after="0" w:line="240" w:lineRule="auto"/>
        <w:jc w:val="center"/>
        <w:rPr>
          <w:rFonts w:ascii="Times New Roman" w:eastAsia="Times New Roman" w:hAnsi="Times New Roman" w:cs="Times New Roman"/>
          <w:bCs/>
          <w:iCs/>
          <w:sz w:val="24"/>
          <w:szCs w:val="24"/>
        </w:rPr>
      </w:pPr>
      <w:r w:rsidRPr="00FF4CD4">
        <w:rPr>
          <w:rFonts w:ascii="Times New Roman" w:eastAsia="Times New Roman" w:hAnsi="Times New Roman" w:cs="Arial"/>
          <w:bCs/>
          <w:sz w:val="24"/>
          <w:szCs w:val="24"/>
          <w:lang w:val="en-US" w:eastAsia="ja-JP"/>
        </w:rPr>
        <w:t>Gambar</w:t>
      </w:r>
      <w:r w:rsidR="000C4A91" w:rsidRPr="00FF4CD4">
        <w:rPr>
          <w:rFonts w:ascii="Times New Roman" w:eastAsia="Times New Roman" w:hAnsi="Times New Roman" w:cs="Arial"/>
          <w:bCs/>
          <w:sz w:val="24"/>
          <w:szCs w:val="24"/>
          <w:lang w:val="en-US" w:eastAsia="ja-JP"/>
        </w:rPr>
        <w:fldChar w:fldCharType="begin"/>
      </w:r>
      <w:r w:rsidRPr="00FF4CD4">
        <w:rPr>
          <w:rFonts w:ascii="Times New Roman" w:eastAsia="Times New Roman" w:hAnsi="Times New Roman" w:cs="Arial"/>
          <w:bCs/>
          <w:sz w:val="24"/>
          <w:szCs w:val="24"/>
          <w:lang w:val="en-US" w:eastAsia="ja-JP"/>
        </w:rPr>
        <w:instrText xml:space="preserve"> SEQ Gambar \* ARABIC </w:instrText>
      </w:r>
      <w:r w:rsidR="000C4A91" w:rsidRPr="00FF4CD4">
        <w:rPr>
          <w:rFonts w:ascii="Times New Roman" w:eastAsia="Times New Roman" w:hAnsi="Times New Roman" w:cs="Arial"/>
          <w:bCs/>
          <w:sz w:val="24"/>
          <w:szCs w:val="24"/>
          <w:lang w:val="en-US" w:eastAsia="ja-JP"/>
        </w:rPr>
        <w:fldChar w:fldCharType="separate"/>
      </w:r>
      <w:r w:rsidR="00270A16">
        <w:rPr>
          <w:rFonts w:ascii="Times New Roman" w:eastAsia="Times New Roman" w:hAnsi="Times New Roman" w:cs="Arial"/>
          <w:bCs/>
          <w:noProof/>
          <w:sz w:val="24"/>
          <w:szCs w:val="24"/>
          <w:lang w:val="en-US" w:eastAsia="ja-JP"/>
        </w:rPr>
        <w:t>1</w:t>
      </w:r>
      <w:r w:rsidR="000C4A91" w:rsidRPr="00FF4CD4">
        <w:rPr>
          <w:rFonts w:ascii="Times New Roman" w:eastAsia="Times New Roman" w:hAnsi="Times New Roman" w:cs="Arial"/>
          <w:bCs/>
          <w:sz w:val="24"/>
          <w:szCs w:val="24"/>
          <w:lang w:val="en-US" w:eastAsia="ja-JP"/>
        </w:rPr>
        <w:fldChar w:fldCharType="end"/>
      </w:r>
      <w:r w:rsidRPr="00FF4CD4">
        <w:rPr>
          <w:rFonts w:ascii="Times New Roman" w:eastAsia="Times New Roman" w:hAnsi="Times New Roman" w:cs="Times New Roman"/>
          <w:bCs/>
          <w:iCs/>
          <w:sz w:val="24"/>
          <w:szCs w:val="24"/>
        </w:rPr>
        <w:t>Kerangka Pemikira</w:t>
      </w:r>
      <w:bookmarkEnd w:id="0"/>
      <w:r w:rsidRPr="00FF4CD4">
        <w:rPr>
          <w:rFonts w:ascii="Times New Roman" w:eastAsia="Times New Roman" w:hAnsi="Times New Roman" w:cs="Times New Roman"/>
          <w:bCs/>
          <w:iCs/>
          <w:sz w:val="24"/>
          <w:szCs w:val="24"/>
        </w:rPr>
        <w:t>n</w:t>
      </w:r>
    </w:p>
    <w:p w:rsidR="00C75487" w:rsidRDefault="00C75487"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rPr>
      </w:pPr>
    </w:p>
    <w:p w:rsidR="00FF4CD4" w:rsidRDefault="00FF4CD4"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r w:rsidRPr="00FF4CD4">
        <w:rPr>
          <w:rFonts w:ascii="Times New Roman" w:eastAsia="Times New Roman" w:hAnsi="Times New Roman" w:cs="Times New Roman"/>
          <w:color w:val="212121"/>
          <w:sz w:val="24"/>
          <w:szCs w:val="24"/>
        </w:rPr>
        <w:t>Keterangan:</w:t>
      </w:r>
    </w:p>
    <w:p w:rsidR="00996D32" w:rsidRPr="00FF4CD4" w:rsidRDefault="00996D32"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p>
    <w:p w:rsidR="00FF4CD4" w:rsidRPr="00FF4CD4" w:rsidRDefault="000C4A91"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r w:rsidRPr="000C4A91">
        <w:rPr>
          <w:rFonts w:ascii="Times New Roman" w:eastAsia="Calibri" w:hAnsi="Times New Roman" w:cs="Times New Roman"/>
          <w:noProof/>
          <w:lang w:val="en-US"/>
        </w:rPr>
        <w:pict>
          <v:rect id="Rectangle 13" o:spid="_x0000_s1034" style="position:absolute;margin-left:0;margin-top:0;width:42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">
            <v:stroke dashstyle="dash"/>
          </v:rect>
        </w:pict>
      </w:r>
      <w:r w:rsidR="00996D32">
        <w:rPr>
          <w:rFonts w:ascii="Times New Roman" w:eastAsia="Times New Roman" w:hAnsi="Times New Roman" w:cs="Times New Roman"/>
          <w:b/>
          <w:color w:val="212121"/>
          <w:sz w:val="24"/>
          <w:szCs w:val="24"/>
        </w:rPr>
        <w:tab/>
      </w:r>
      <w:r w:rsidR="00FF4CD4" w:rsidRPr="00FF4CD4">
        <w:rPr>
          <w:rFonts w:ascii="Times New Roman" w:eastAsia="Times New Roman" w:hAnsi="Times New Roman" w:cs="Times New Roman"/>
          <w:color w:val="212121"/>
          <w:sz w:val="24"/>
          <w:szCs w:val="24"/>
        </w:rPr>
        <w:t>:Faktor pendorong</w:t>
      </w:r>
    </w:p>
    <w:p w:rsidR="00FF4CD4" w:rsidRPr="00FF4CD4" w:rsidRDefault="00996D32"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b/>
          <w:color w:val="212121"/>
          <w:sz w:val="24"/>
          <w:szCs w:val="24"/>
        </w:rPr>
        <w:tab/>
      </w:r>
      <w:r w:rsidR="00FF4CD4" w:rsidRPr="00FF4CD4">
        <w:rPr>
          <w:rFonts w:ascii="Times New Roman" w:eastAsia="Times New Roman" w:hAnsi="Times New Roman" w:cs="Times New Roman"/>
          <w:color w:val="212121"/>
          <w:sz w:val="24"/>
          <w:szCs w:val="24"/>
        </w:rPr>
        <w:t>:Hubungan</w:t>
      </w:r>
      <w:r w:rsidR="00FF4CD4" w:rsidRPr="00FF4CD4">
        <w:rPr>
          <w:rFonts w:ascii="Times New Roman" w:eastAsia="Times New Roman" w:hAnsi="Times New Roman" w:cs="Times New Roman"/>
        </w:rPr>
        <w:tab/>
      </w:r>
    </w:p>
    <w:p w:rsidR="00FF4CD4" w:rsidRDefault="00FF4CD4" w:rsidP="00D76702">
      <w:pPr>
        <w:spacing w:after="0" w:line="240" w:lineRule="auto"/>
        <w:jc w:val="both"/>
        <w:rPr>
          <w:rFonts w:ascii="Times New Roman" w:hAnsi="Times New Roman" w:cs="Times New Roman"/>
          <w:b/>
          <w:sz w:val="24"/>
          <w:szCs w:val="24"/>
        </w:rPr>
      </w:pPr>
    </w:p>
    <w:p w:rsidR="00252F28" w:rsidRPr="009A7B27" w:rsidRDefault="00FF4CD4" w:rsidP="00D76702">
      <w:pPr>
        <w:spacing w:after="0" w:line="240" w:lineRule="auto"/>
        <w:jc w:val="both"/>
        <w:rPr>
          <w:rFonts w:ascii="Times New Roman" w:hAnsi="Times New Roman" w:cs="Times New Roman"/>
          <w:b/>
          <w:sz w:val="24"/>
          <w:szCs w:val="24"/>
          <w:lang w:val="en-US"/>
        </w:rPr>
      </w:pPr>
      <w:r w:rsidRPr="00FF4CD4">
        <w:rPr>
          <w:rFonts w:ascii="Times New Roman" w:hAnsi="Times New Roman" w:cs="Times New Roman"/>
          <w:b/>
          <w:sz w:val="24"/>
          <w:szCs w:val="24"/>
        </w:rPr>
        <w:t xml:space="preserve">Metode </w:t>
      </w:r>
    </w:p>
    <w:p w:rsidR="00252F28" w:rsidRDefault="00810E3E" w:rsidP="00252F28">
      <w:pPr>
        <w:spacing w:after="0" w:line="240" w:lineRule="auto"/>
        <w:ind w:firstLine="720"/>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Proses </w:t>
      </w:r>
      <w:r w:rsidRPr="00810E3E">
        <w:rPr>
          <w:rFonts w:ascii="Times New Roman" w:eastAsia="Calibri" w:hAnsi="Times New Roman" w:cs="Times New Roman"/>
          <w:sz w:val="24"/>
          <w:szCs w:val="24"/>
        </w:rPr>
        <w:t>penelitian ini dilaksanakan pada bulan Januari 2017 sampai dengan Juli 2017.</w:t>
      </w:r>
      <w:r>
        <w:rPr>
          <w:rFonts w:ascii="Times New Roman" w:eastAsia="Calibri" w:hAnsi="Times New Roman" w:cs="Times New Roman"/>
          <w:sz w:val="24"/>
          <w:szCs w:val="24"/>
        </w:rPr>
        <w:t xml:space="preserve"> Penelitian ini dilakukan di </w:t>
      </w:r>
      <w:r w:rsidRPr="00810E3E">
        <w:rPr>
          <w:rFonts w:ascii="Times New Roman" w:eastAsia="Calibri" w:hAnsi="Times New Roman" w:cs="Times New Roman"/>
          <w:sz w:val="24"/>
          <w:szCs w:val="24"/>
        </w:rPr>
        <w:t>Dusun Kalitengah Lor, Desa Glagaharjo, Kecamatan Cangkringan, Kabupaten Sleman</w:t>
      </w:r>
      <w:r>
        <w:rPr>
          <w:rFonts w:ascii="Times New Roman" w:eastAsia="Calibri" w:hAnsi="Times New Roman" w:cs="Times New Roman"/>
          <w:sz w:val="24"/>
          <w:szCs w:val="24"/>
        </w:rPr>
        <w:t xml:space="preserve">. Pemilihan lokasi penelitian karena </w:t>
      </w:r>
      <w:r w:rsidRPr="00810E3E">
        <w:rPr>
          <w:rFonts w:ascii="Times New Roman" w:eastAsia="Calibri" w:hAnsi="Times New Roman" w:cs="Times New Roman"/>
          <w:color w:val="000000"/>
          <w:sz w:val="24"/>
          <w:szCs w:val="24"/>
          <w:shd w:val="clear" w:color="auto" w:fill="FFFFFF"/>
        </w:rPr>
        <w:t xml:space="preserve">Dusun Kali Tengah Lor masuk dalam kawasan rawan bencana (KRB) III dan hanya berjarak </w:t>
      </w:r>
      <w:r w:rsidR="00252F28">
        <w:rPr>
          <w:rFonts w:ascii="Times New Roman" w:eastAsia="Calibri" w:hAnsi="Times New Roman" w:cs="Times New Roman"/>
          <w:color w:val="000000"/>
          <w:sz w:val="24"/>
          <w:szCs w:val="24"/>
          <w:shd w:val="clear" w:color="auto" w:fill="FFFFFF"/>
        </w:rPr>
        <w:t xml:space="preserve">3 km dari puncak gunung Merapi dan </w:t>
      </w:r>
      <w:r w:rsidR="00252F28">
        <w:rPr>
          <w:rFonts w:ascii="Times New Roman" w:eastAsia="Calibri" w:hAnsi="Times New Roman" w:cs="Times New Roman"/>
          <w:sz w:val="24"/>
          <w:szCs w:val="24"/>
        </w:rPr>
        <w:t>menjadi salah satu dusun</w:t>
      </w:r>
      <w:r w:rsidRPr="00810E3E">
        <w:rPr>
          <w:rFonts w:ascii="Times New Roman" w:eastAsia="Calibri" w:hAnsi="Times New Roman" w:cs="Times New Roman"/>
          <w:sz w:val="24"/>
          <w:szCs w:val="24"/>
        </w:rPr>
        <w:t xml:space="preserve"> yang memiliki jumlah paling banyak kerusakan rumah yang parah akibat erupsi gunung merapi tahun 2010</w:t>
      </w:r>
      <w:r w:rsidRPr="00810E3E">
        <w:rPr>
          <w:rFonts w:ascii="Times New Roman" w:eastAsia="Calibri" w:hAnsi="Times New Roman" w:cs="Times New Roman"/>
          <w:sz w:val="24"/>
          <w:szCs w:val="24"/>
          <w:vertAlign w:val="superscript"/>
        </w:rPr>
        <w:footnoteReference w:id="4"/>
      </w:r>
      <w:r>
        <w:rPr>
          <w:rFonts w:ascii="Times New Roman" w:eastAsia="Calibri" w:hAnsi="Times New Roman" w:cs="Times New Roman"/>
          <w:sz w:val="24"/>
          <w:szCs w:val="24"/>
        </w:rPr>
        <w:t xml:space="preserve">. </w:t>
      </w:r>
      <w:r w:rsidRPr="00810E3E">
        <w:rPr>
          <w:rFonts w:ascii="Times New Roman" w:eastAsia="Calibri" w:hAnsi="Times New Roman" w:cs="Times New Roman"/>
          <w:sz w:val="24"/>
          <w:szCs w:val="24"/>
        </w:rPr>
        <w:t>Pemilihan responden dilakukan melalui teknik sa</w:t>
      </w:r>
      <w:r>
        <w:rPr>
          <w:rFonts w:ascii="Times New Roman" w:eastAsia="Calibri" w:hAnsi="Times New Roman" w:cs="Times New Roman"/>
          <w:sz w:val="24"/>
          <w:szCs w:val="24"/>
        </w:rPr>
        <w:t xml:space="preserve">mpel </w:t>
      </w:r>
      <w:r w:rsidRPr="00810E3E">
        <w:rPr>
          <w:rFonts w:ascii="Times New Roman" w:eastAsia="Calibri" w:hAnsi="Times New Roman" w:cs="Times New Roman"/>
          <w:sz w:val="24"/>
          <w:szCs w:val="24"/>
        </w:rPr>
        <w:t xml:space="preserve">random sederhana </w:t>
      </w:r>
      <w:r w:rsidRPr="00252F28">
        <w:rPr>
          <w:rFonts w:ascii="Times New Roman" w:eastAsia="Calibri" w:hAnsi="Times New Roman" w:cs="Times New Roman"/>
          <w:i/>
          <w:sz w:val="24"/>
          <w:szCs w:val="24"/>
        </w:rPr>
        <w:t>(simple random sampling)</w:t>
      </w:r>
      <w:r>
        <w:rPr>
          <w:rFonts w:ascii="Times New Roman" w:eastAsia="Calibri" w:hAnsi="Times New Roman" w:cs="Times New Roman"/>
          <w:sz w:val="24"/>
          <w:szCs w:val="24"/>
        </w:rPr>
        <w:t xml:space="preserve"> sebanyak 75 </w:t>
      </w:r>
      <w:r w:rsidRPr="00810E3E">
        <w:rPr>
          <w:rFonts w:ascii="Times New Roman" w:eastAsia="Calibri" w:hAnsi="Times New Roman" w:cs="Times New Roman"/>
          <w:sz w:val="24"/>
          <w:szCs w:val="24"/>
        </w:rPr>
        <w:t>responden.</w:t>
      </w:r>
    </w:p>
    <w:p w:rsidR="00810E3E" w:rsidRPr="00810E3E" w:rsidRDefault="008A1F87" w:rsidP="00252F28">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Pemilihan</w:t>
      </w:r>
      <w:r w:rsidR="00810E3E" w:rsidRPr="00810E3E">
        <w:rPr>
          <w:rFonts w:ascii="Times New Roman" w:eastAsia="Calibri" w:hAnsi="Times New Roman" w:cs="Times New Roman"/>
          <w:sz w:val="24"/>
          <w:szCs w:val="24"/>
        </w:rPr>
        <w:t>inform</w:t>
      </w:r>
      <w:r w:rsidR="00810E3E">
        <w:rPr>
          <w:rFonts w:ascii="Times New Roman" w:eastAsia="Calibri" w:hAnsi="Times New Roman" w:cs="Times New Roman"/>
          <w:sz w:val="24"/>
          <w:szCs w:val="24"/>
        </w:rPr>
        <w:t xml:space="preserve">an dilakukan </w:t>
      </w:r>
      <w:r w:rsidR="00810E3E" w:rsidRPr="00810E3E">
        <w:rPr>
          <w:rFonts w:ascii="Times New Roman" w:eastAsia="Calibri" w:hAnsi="Times New Roman" w:cs="Times New Roman"/>
          <w:sz w:val="24"/>
          <w:szCs w:val="24"/>
        </w:rPr>
        <w:t xml:space="preserve">secara sengaja </w:t>
      </w:r>
      <w:r w:rsidR="00810E3E" w:rsidRPr="00810E3E">
        <w:rPr>
          <w:rFonts w:ascii="Times New Roman" w:eastAsia="Calibri" w:hAnsi="Times New Roman" w:cs="Times New Roman"/>
          <w:i/>
          <w:sz w:val="24"/>
          <w:szCs w:val="24"/>
        </w:rPr>
        <w:t>(purposive)</w:t>
      </w:r>
      <w:r w:rsidR="00810E3E" w:rsidRPr="00810E3E">
        <w:rPr>
          <w:rFonts w:ascii="Times New Roman" w:eastAsia="Calibri" w:hAnsi="Times New Roman" w:cs="Times New Roman"/>
          <w:sz w:val="24"/>
          <w:szCs w:val="24"/>
        </w:rPr>
        <w:t xml:space="preserve"> yaitu dengan pemimpin komunitas Kalitengah Lor, aparat pemerintah desa, tokoh masyarakat dan Ketua Ba</w:t>
      </w:r>
      <w:r w:rsidR="00810E3E">
        <w:rPr>
          <w:rFonts w:ascii="Times New Roman" w:eastAsia="Calibri" w:hAnsi="Times New Roman" w:cs="Times New Roman"/>
          <w:sz w:val="24"/>
          <w:szCs w:val="24"/>
        </w:rPr>
        <w:t xml:space="preserve">dan Logistik dan Kedaruratan di </w:t>
      </w:r>
      <w:r w:rsidR="00810E3E" w:rsidRPr="00810E3E">
        <w:rPr>
          <w:rFonts w:ascii="Times New Roman" w:eastAsia="Calibri" w:hAnsi="Times New Roman" w:cs="Times New Roman"/>
          <w:sz w:val="24"/>
          <w:szCs w:val="24"/>
        </w:rPr>
        <w:t>Badan Penanggulangan Bencana Daerah (BPBD)</w:t>
      </w:r>
      <w:r w:rsidR="00810E3E">
        <w:rPr>
          <w:rFonts w:ascii="Times New Roman" w:eastAsia="Calibri" w:hAnsi="Times New Roman" w:cs="Times New Roman"/>
          <w:sz w:val="24"/>
          <w:szCs w:val="24"/>
        </w:rPr>
        <w:t xml:space="preserve">. Data </w:t>
      </w:r>
      <w:r w:rsidR="00810E3E" w:rsidRPr="00810E3E">
        <w:rPr>
          <w:rFonts w:ascii="Times New Roman" w:eastAsia="Calibri" w:hAnsi="Times New Roman" w:cs="Times New Roman"/>
          <w:sz w:val="24"/>
          <w:szCs w:val="24"/>
        </w:rPr>
        <w:t>yang digunakan dalam pene</w:t>
      </w:r>
      <w:r w:rsidR="00810E3E">
        <w:rPr>
          <w:rFonts w:ascii="Times New Roman" w:eastAsia="Calibri" w:hAnsi="Times New Roman" w:cs="Times New Roman"/>
          <w:sz w:val="24"/>
          <w:szCs w:val="24"/>
        </w:rPr>
        <w:t xml:space="preserve">litian ini meliputi data primer </w:t>
      </w:r>
      <w:r w:rsidR="00810E3E" w:rsidRPr="00810E3E">
        <w:rPr>
          <w:rFonts w:ascii="Times New Roman" w:eastAsia="Calibri" w:hAnsi="Times New Roman" w:cs="Times New Roman"/>
          <w:sz w:val="24"/>
          <w:szCs w:val="24"/>
        </w:rPr>
        <w:t>dan data sekunder. Dat</w:t>
      </w:r>
      <w:r w:rsidR="00810E3E">
        <w:rPr>
          <w:rFonts w:ascii="Times New Roman" w:eastAsia="Calibri" w:hAnsi="Times New Roman" w:cs="Times New Roman"/>
          <w:sz w:val="24"/>
          <w:szCs w:val="24"/>
        </w:rPr>
        <w:t xml:space="preserve">a primer, diperoleh dari survey </w:t>
      </w:r>
      <w:r w:rsidR="00810E3E" w:rsidRPr="00810E3E">
        <w:rPr>
          <w:rFonts w:ascii="Times New Roman" w:eastAsia="Calibri" w:hAnsi="Times New Roman" w:cs="Times New Roman"/>
          <w:sz w:val="24"/>
          <w:szCs w:val="24"/>
        </w:rPr>
        <w:t xml:space="preserve">menggunakan kuisioner </w:t>
      </w:r>
      <w:r w:rsidR="00810E3E">
        <w:rPr>
          <w:rFonts w:ascii="Times New Roman" w:eastAsia="Calibri" w:hAnsi="Times New Roman" w:cs="Times New Roman"/>
          <w:sz w:val="24"/>
          <w:szCs w:val="24"/>
        </w:rPr>
        <w:t xml:space="preserve">dan </w:t>
      </w:r>
      <w:r w:rsidR="00810E3E" w:rsidRPr="00810E3E">
        <w:rPr>
          <w:rFonts w:ascii="Times New Roman" w:eastAsia="Calibri" w:hAnsi="Times New Roman" w:cs="Times New Roman"/>
          <w:i/>
          <w:sz w:val="24"/>
          <w:szCs w:val="24"/>
        </w:rPr>
        <w:t>In depth interview</w:t>
      </w:r>
      <w:r w:rsidR="00810E3E">
        <w:rPr>
          <w:rFonts w:ascii="Times New Roman" w:eastAsia="Calibri" w:hAnsi="Times New Roman" w:cs="Times New Roman"/>
          <w:sz w:val="24"/>
          <w:szCs w:val="24"/>
        </w:rPr>
        <w:t xml:space="preserve"> terhadap </w:t>
      </w:r>
      <w:r w:rsidR="00810E3E" w:rsidRPr="00810E3E">
        <w:rPr>
          <w:rFonts w:ascii="Times New Roman" w:eastAsia="Calibri" w:hAnsi="Times New Roman" w:cs="Times New Roman"/>
          <w:sz w:val="24"/>
          <w:szCs w:val="24"/>
        </w:rPr>
        <w:t>dua subyek penelitian yaitu responden</w:t>
      </w:r>
      <w:r w:rsidR="00810E3E">
        <w:rPr>
          <w:rStyle w:val="FootnoteReference"/>
          <w:rFonts w:ascii="Times New Roman" w:eastAsia="Calibri" w:hAnsi="Times New Roman" w:cs="Times New Roman"/>
          <w:sz w:val="24"/>
          <w:szCs w:val="24"/>
        </w:rPr>
        <w:footnoteReference w:id="5"/>
      </w:r>
      <w:r w:rsidR="00810E3E">
        <w:rPr>
          <w:rFonts w:ascii="Times New Roman" w:eastAsia="Calibri" w:hAnsi="Times New Roman" w:cs="Times New Roman"/>
          <w:sz w:val="24"/>
          <w:szCs w:val="24"/>
        </w:rPr>
        <w:t xml:space="preserve"> dan informan</w:t>
      </w:r>
      <w:r w:rsidR="00810E3E">
        <w:rPr>
          <w:rStyle w:val="FootnoteReference"/>
          <w:rFonts w:ascii="Times New Roman" w:eastAsia="Calibri" w:hAnsi="Times New Roman" w:cs="Times New Roman"/>
          <w:sz w:val="24"/>
          <w:szCs w:val="24"/>
        </w:rPr>
        <w:footnoteReference w:id="6"/>
      </w:r>
      <w:r w:rsidR="00810E3E">
        <w:rPr>
          <w:rFonts w:ascii="Times New Roman" w:eastAsia="Calibri" w:hAnsi="Times New Roman" w:cs="Times New Roman"/>
          <w:sz w:val="24"/>
          <w:szCs w:val="24"/>
        </w:rPr>
        <w:t xml:space="preserve">. Data sekunder didapatkan dari </w:t>
      </w:r>
      <w:r w:rsidR="00957283" w:rsidRPr="00957283">
        <w:rPr>
          <w:rFonts w:ascii="Times New Roman" w:eastAsia="Calibri" w:hAnsi="Times New Roman" w:cs="Times New Roman"/>
          <w:sz w:val="24"/>
          <w:szCs w:val="24"/>
        </w:rPr>
        <w:t>dokumen-dokumen tertulis di kantor desa, buku, internet, data dari Badan Penanggulangan Bencana Daerah (BPBD), Badan Penanggulangan Bencana Nasional (</w:t>
      </w:r>
      <w:r w:rsidR="00957283">
        <w:rPr>
          <w:rFonts w:ascii="Times New Roman" w:eastAsia="Calibri" w:hAnsi="Times New Roman" w:cs="Times New Roman"/>
          <w:sz w:val="24"/>
          <w:szCs w:val="24"/>
        </w:rPr>
        <w:t>BPBN), dan jurnal-jurnal penelitian.</w:t>
      </w:r>
    </w:p>
    <w:p w:rsidR="008A1F87" w:rsidRPr="008A1F87" w:rsidRDefault="008A1F87" w:rsidP="00D76702">
      <w:pPr>
        <w:spacing w:after="0" w:line="240" w:lineRule="auto"/>
        <w:jc w:val="both"/>
        <w:rPr>
          <w:rFonts w:ascii="Times New Roman" w:hAnsi="Times New Roman" w:cs="Times New Roman"/>
          <w:sz w:val="24"/>
          <w:szCs w:val="24"/>
          <w:lang w:val="en-US"/>
        </w:rPr>
      </w:pPr>
    </w:p>
    <w:p w:rsidR="000E5659" w:rsidRPr="000E5659" w:rsidRDefault="00996D32" w:rsidP="00996D3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GAMBARAN LOKASI </w:t>
      </w:r>
      <w:r w:rsidR="000E5659" w:rsidRPr="000E5659">
        <w:rPr>
          <w:rFonts w:ascii="Times New Roman" w:hAnsi="Times New Roman" w:cs="Times New Roman"/>
          <w:b/>
          <w:sz w:val="24"/>
          <w:szCs w:val="24"/>
        </w:rPr>
        <w:t>PENELITIAN</w:t>
      </w:r>
    </w:p>
    <w:p w:rsidR="00252F28" w:rsidRDefault="00252F28" w:rsidP="00D76702">
      <w:pPr>
        <w:spacing w:after="0" w:line="240" w:lineRule="auto"/>
        <w:jc w:val="both"/>
        <w:rPr>
          <w:rFonts w:ascii="Times New Roman" w:hAnsi="Times New Roman" w:cs="Times New Roman"/>
          <w:b/>
          <w:sz w:val="24"/>
          <w:szCs w:val="24"/>
        </w:rPr>
      </w:pPr>
    </w:p>
    <w:p w:rsidR="00252F28" w:rsidRPr="009A7B27" w:rsidRDefault="00D348AB" w:rsidP="00D76702">
      <w:pPr>
        <w:spacing w:after="0" w:line="240" w:lineRule="auto"/>
        <w:jc w:val="both"/>
        <w:rPr>
          <w:rFonts w:ascii="Times New Roman" w:hAnsi="Times New Roman" w:cs="Times New Roman"/>
          <w:b/>
          <w:sz w:val="24"/>
          <w:szCs w:val="24"/>
          <w:lang w:val="en-US"/>
        </w:rPr>
      </w:pPr>
      <w:r w:rsidRPr="00D348AB">
        <w:rPr>
          <w:rFonts w:ascii="Times New Roman" w:hAnsi="Times New Roman" w:cs="Times New Roman"/>
          <w:b/>
          <w:sz w:val="24"/>
          <w:szCs w:val="24"/>
        </w:rPr>
        <w:t xml:space="preserve">Kondisi geografi dan demografi </w:t>
      </w:r>
    </w:p>
    <w:p w:rsidR="00996D32" w:rsidRPr="00B408CC" w:rsidRDefault="00D348AB" w:rsidP="00B408CC">
      <w:pPr>
        <w:tabs>
          <w:tab w:val="left" w:pos="3960"/>
        </w:tabs>
        <w:spacing w:after="0" w:line="240" w:lineRule="auto"/>
        <w:ind w:firstLine="567"/>
        <w:jc w:val="both"/>
        <w:rPr>
          <w:rFonts w:ascii="Times New Roman" w:eastAsia="Calibri" w:hAnsi="Times New Roman" w:cs="Times New Roman"/>
          <w:sz w:val="23"/>
          <w:szCs w:val="23"/>
          <w:lang w:val="en-US"/>
        </w:rPr>
      </w:pPr>
      <w:r w:rsidRPr="00D348AB">
        <w:rPr>
          <w:rFonts w:ascii="Times New Roman" w:eastAsia="Calibri" w:hAnsi="Times New Roman" w:cs="Times New Roman"/>
          <w:sz w:val="24"/>
          <w:szCs w:val="24"/>
        </w:rPr>
        <w:t>Dusun Kalitengah Lor merupakan salah satu dusun yang berada di Desa Glagaharjo dan menjadi dusun yang terkena dampak awan panas dari gunung Merapi. Dusun Kalitengah Lor masuk dalam Kawasan Rawan Bencana (KRB) III dengan jarak 3 sampai dengan 4 km dari punc</w:t>
      </w:r>
      <w:r w:rsidR="008A1F87">
        <w:rPr>
          <w:rFonts w:ascii="Times New Roman" w:eastAsia="Calibri" w:hAnsi="Times New Roman" w:cs="Times New Roman"/>
          <w:sz w:val="24"/>
          <w:szCs w:val="24"/>
        </w:rPr>
        <w:t>ak Merapi.</w:t>
      </w:r>
      <w:r w:rsidR="00CC1597" w:rsidRPr="00CC1597">
        <w:rPr>
          <w:rFonts w:ascii="Times New Roman" w:eastAsia="Calibri" w:hAnsi="Times New Roman" w:cs="Times New Roman"/>
          <w:sz w:val="24"/>
          <w:szCs w:val="24"/>
        </w:rPr>
        <w:t>Berdasarkan data dari kepala dusun, Dusun Kalitengah Lor memiliki jumlah penduduk 527 orang yang terbagi menjadi 264 laki laki (50,1 %) dan 263 perempuan (49,9 %) dengan jumlah KK sebanyak 173 KK. Dusun ini terdiri dari empat RT dan dua RW. Letak dusun yang berjauhan dengan dusun lain menjadikan antar dusun hampir tidak ada hubungan dan cenderung memiliki karakterisitik berbeda</w:t>
      </w:r>
      <w:r w:rsidR="00CC1597" w:rsidRPr="00CC1597">
        <w:rPr>
          <w:rFonts w:ascii="Times New Roman" w:eastAsia="Calibri" w:hAnsi="Times New Roman" w:cs="Times New Roman"/>
          <w:sz w:val="23"/>
          <w:szCs w:val="23"/>
        </w:rPr>
        <w:t xml:space="preserve">. </w:t>
      </w:r>
      <w:r w:rsidR="00CC1597" w:rsidRPr="00CC1597">
        <w:rPr>
          <w:rFonts w:ascii="Times New Roman" w:eastAsia="Calibri" w:hAnsi="Times New Roman" w:cs="Times New Roman"/>
          <w:sz w:val="24"/>
          <w:szCs w:val="24"/>
        </w:rPr>
        <w:t>Sebanyak 53,7 persen p</w:t>
      </w:r>
      <w:r w:rsidR="00505B3F">
        <w:rPr>
          <w:rFonts w:ascii="Times New Roman" w:eastAsia="Calibri" w:hAnsi="Times New Roman" w:cs="Times New Roman"/>
          <w:sz w:val="24"/>
          <w:szCs w:val="24"/>
        </w:rPr>
        <w:t>enduduk di dusunini</w:t>
      </w:r>
      <w:proofErr w:type="spellStart"/>
      <w:r w:rsidR="00505B3F">
        <w:rPr>
          <w:rFonts w:ascii="Times New Roman" w:eastAsia="Calibri" w:hAnsi="Times New Roman" w:cs="Times New Roman"/>
          <w:sz w:val="24"/>
          <w:szCs w:val="24"/>
          <w:lang w:val="en-US"/>
        </w:rPr>
        <w:t>bermata</w:t>
      </w:r>
      <w:r w:rsidR="009847A4">
        <w:rPr>
          <w:rFonts w:ascii="Times New Roman" w:eastAsia="Calibri" w:hAnsi="Times New Roman" w:cs="Times New Roman"/>
          <w:sz w:val="24"/>
          <w:szCs w:val="24"/>
          <w:lang w:val="en-US"/>
        </w:rPr>
        <w:t>pencaharian</w:t>
      </w:r>
      <w:proofErr w:type="spellEnd"/>
      <w:r w:rsidR="00CC1597" w:rsidRPr="00CC1597">
        <w:rPr>
          <w:rFonts w:ascii="Times New Roman" w:eastAsia="Calibri" w:hAnsi="Times New Roman" w:cs="Times New Roman"/>
          <w:sz w:val="24"/>
          <w:szCs w:val="24"/>
        </w:rPr>
        <w:t xml:space="preserve">sebagai </w:t>
      </w:r>
      <w:proofErr w:type="spellStart"/>
      <w:r w:rsidR="00B408CC">
        <w:rPr>
          <w:rFonts w:ascii="Times New Roman" w:eastAsia="Calibri" w:hAnsi="Times New Roman" w:cs="Times New Roman"/>
          <w:sz w:val="24"/>
          <w:szCs w:val="24"/>
          <w:lang w:val="en-US"/>
        </w:rPr>
        <w:t>peternak</w:t>
      </w:r>
      <w:proofErr w:type="spellEnd"/>
      <w:r w:rsidR="00B408CC">
        <w:rPr>
          <w:rFonts w:ascii="Times New Roman" w:eastAsia="Calibri" w:hAnsi="Times New Roman" w:cs="Times New Roman"/>
          <w:sz w:val="24"/>
          <w:szCs w:val="24"/>
          <w:lang w:val="en-US"/>
        </w:rPr>
        <w:t xml:space="preserve">. </w:t>
      </w:r>
      <w:r w:rsidR="00CC1597" w:rsidRPr="00CC1597">
        <w:rPr>
          <w:rFonts w:ascii="Times New Roman" w:eastAsia="Calibri" w:hAnsi="Times New Roman" w:cs="Times New Roman"/>
          <w:sz w:val="24"/>
          <w:szCs w:val="24"/>
        </w:rPr>
        <w:t xml:space="preserve">Selain itu, letak dusun yang dekat dengan Kali Gendol yang didalamnya terdapat </w:t>
      </w:r>
      <w:r w:rsidR="00252F28">
        <w:rPr>
          <w:rFonts w:ascii="Times New Roman" w:eastAsia="Calibri" w:hAnsi="Times New Roman" w:cs="Times New Roman"/>
          <w:sz w:val="24"/>
          <w:szCs w:val="24"/>
        </w:rPr>
        <w:t>timbunan pasir hasil erupsi</w:t>
      </w:r>
      <w:r w:rsidR="00CC1597" w:rsidRPr="00CC1597">
        <w:rPr>
          <w:rFonts w:ascii="Times New Roman" w:eastAsia="Calibri" w:hAnsi="Times New Roman" w:cs="Times New Roman"/>
          <w:sz w:val="24"/>
          <w:szCs w:val="24"/>
        </w:rPr>
        <w:t xml:space="preserve"> gunung </w:t>
      </w:r>
      <w:r w:rsidR="00252F28" w:rsidRPr="00CC1597">
        <w:rPr>
          <w:rFonts w:ascii="Times New Roman" w:eastAsia="Calibri" w:hAnsi="Times New Roman" w:cs="Times New Roman"/>
          <w:sz w:val="24"/>
          <w:szCs w:val="24"/>
        </w:rPr>
        <w:t>Merapi</w:t>
      </w:r>
      <w:r w:rsidR="00CC1597" w:rsidRPr="00CC1597">
        <w:rPr>
          <w:rFonts w:ascii="Times New Roman" w:eastAsia="Calibri" w:hAnsi="Times New Roman" w:cs="Times New Roman"/>
          <w:sz w:val="24"/>
          <w:szCs w:val="24"/>
        </w:rPr>
        <w:t xml:space="preserve"> membuat banyak penduduk juga mem</w:t>
      </w:r>
      <w:r w:rsidR="00B408CC">
        <w:rPr>
          <w:rFonts w:ascii="Times New Roman" w:eastAsia="Calibri" w:hAnsi="Times New Roman" w:cs="Times New Roman"/>
          <w:sz w:val="24"/>
          <w:szCs w:val="24"/>
        </w:rPr>
        <w:t xml:space="preserve">iliki pekerjaan lain sebagai </w:t>
      </w:r>
      <w:proofErr w:type="spellStart"/>
      <w:r w:rsidR="00B408CC">
        <w:rPr>
          <w:rFonts w:ascii="Times New Roman" w:eastAsia="Calibri" w:hAnsi="Times New Roman" w:cs="Times New Roman"/>
          <w:sz w:val="24"/>
          <w:szCs w:val="24"/>
          <w:lang w:val="en-US"/>
        </w:rPr>
        <w:t>penambangpasir</w:t>
      </w:r>
      <w:proofErr w:type="spellEnd"/>
      <w:r w:rsidR="00B408CC">
        <w:rPr>
          <w:rFonts w:ascii="Times New Roman" w:eastAsia="Calibri" w:hAnsi="Times New Roman" w:cs="Times New Roman"/>
          <w:sz w:val="24"/>
          <w:szCs w:val="24"/>
          <w:lang w:val="en-US"/>
        </w:rPr>
        <w:t>.</w:t>
      </w:r>
      <w:r w:rsidR="00CC1597" w:rsidRPr="00CC1597">
        <w:rPr>
          <w:rFonts w:ascii="Times New Roman" w:eastAsia="Calibri" w:hAnsi="Times New Roman" w:cs="Times New Roman"/>
          <w:sz w:val="24"/>
          <w:szCs w:val="24"/>
        </w:rPr>
        <w:t>Dusun Kalitengah Lor memiliki wisata lokal yang dibangun pasca letusan gunung Merapi tahun 2010 oleh komunitas setempat. Wisata tersebut bernama wisata Glagahsari atau lebih di</w:t>
      </w:r>
      <w:r w:rsidR="00B408CC">
        <w:rPr>
          <w:rFonts w:ascii="Times New Roman" w:eastAsia="Calibri" w:hAnsi="Times New Roman" w:cs="Times New Roman"/>
          <w:sz w:val="24"/>
          <w:szCs w:val="24"/>
        </w:rPr>
        <w:t>kenal dengan nama Bukit Klangon</w:t>
      </w:r>
      <w:r w:rsidR="00B408CC">
        <w:rPr>
          <w:rFonts w:ascii="Times New Roman" w:eastAsia="Calibri" w:hAnsi="Times New Roman" w:cs="Times New Roman"/>
          <w:sz w:val="24"/>
          <w:szCs w:val="24"/>
          <w:lang w:val="en-US"/>
        </w:rPr>
        <w:t xml:space="preserve">. </w:t>
      </w:r>
      <w:bookmarkStart w:id="1" w:name="_Toc494689382"/>
    </w:p>
    <w:p w:rsidR="00996D32" w:rsidRPr="006447F2" w:rsidRDefault="00996D32" w:rsidP="006447F2">
      <w:pPr>
        <w:tabs>
          <w:tab w:val="left" w:pos="3960"/>
        </w:tabs>
        <w:spacing w:after="0" w:line="240" w:lineRule="auto"/>
        <w:jc w:val="both"/>
        <w:rPr>
          <w:rFonts w:ascii="Times New Roman" w:eastAsia="Calibri" w:hAnsi="Times New Roman" w:cs="Times New Roman"/>
          <w:sz w:val="23"/>
          <w:szCs w:val="23"/>
          <w:lang w:val="en-US"/>
        </w:rPr>
      </w:pPr>
    </w:p>
    <w:p w:rsidR="00CC1597" w:rsidRPr="00252F28" w:rsidRDefault="00CC1597" w:rsidP="00252F28">
      <w:pPr>
        <w:tabs>
          <w:tab w:val="left" w:pos="3960"/>
        </w:tabs>
        <w:spacing w:after="0" w:line="240" w:lineRule="auto"/>
        <w:jc w:val="both"/>
        <w:rPr>
          <w:rFonts w:ascii="Times New Roman" w:eastAsia="Calibri" w:hAnsi="Times New Roman" w:cs="Times New Roman"/>
          <w:sz w:val="23"/>
          <w:szCs w:val="23"/>
        </w:rPr>
      </w:pPr>
      <w:proofErr w:type="spellStart"/>
      <w:r w:rsidRPr="00CC1597">
        <w:rPr>
          <w:rFonts w:ascii="Times New Roman" w:eastAsia="Times New Roman" w:hAnsi="Times New Roman" w:cs="Times New Roman"/>
          <w:b/>
          <w:bCs/>
          <w:sz w:val="24"/>
          <w:szCs w:val="26"/>
          <w:lang w:val="en-US" w:eastAsia="ja-JP"/>
        </w:rPr>
        <w:t>StrukturPedukuhanDusunKalitengahLor</w:t>
      </w:r>
      <w:bookmarkEnd w:id="1"/>
      <w:proofErr w:type="spellEnd"/>
    </w:p>
    <w:p w:rsidR="009E1FA6" w:rsidRPr="00E13032" w:rsidRDefault="009E1FA6" w:rsidP="00E13032">
      <w:pPr>
        <w:autoSpaceDE w:val="0"/>
        <w:autoSpaceDN w:val="0"/>
        <w:adjustRightInd w:val="0"/>
        <w:spacing w:after="0" w:line="240" w:lineRule="auto"/>
        <w:jc w:val="center"/>
        <w:rPr>
          <w:rFonts w:ascii="Times New Roman" w:eastAsia="Times New Roman" w:hAnsi="Times New Roman" w:cs="Times New Roman"/>
          <w:b/>
          <w:noProof/>
          <w:color w:val="212121"/>
          <w:sz w:val="24"/>
          <w:szCs w:val="24"/>
          <w:lang w:eastAsia="id-ID"/>
        </w:rPr>
      </w:pPr>
      <w:r>
        <w:rPr>
          <w:rFonts w:ascii="Times New Roman" w:eastAsia="Times New Roman" w:hAnsi="Times New Roman" w:cs="Times New Roman"/>
          <w:b/>
          <w:noProof/>
          <w:color w:val="212121"/>
          <w:sz w:val="24"/>
          <w:szCs w:val="24"/>
          <w:lang w:eastAsia="id-ID"/>
        </w:rPr>
        <w:drawing>
          <wp:inline distT="0" distB="0" distL="0" distR="0">
            <wp:extent cx="2476500" cy="1695450"/>
            <wp:effectExtent l="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Start w:id="2" w:name="_Toc490547681"/>
      <w:bookmarkStart w:id="3" w:name="_Toc491746036"/>
    </w:p>
    <w:p w:rsidR="00CC1597" w:rsidRPr="00E13032" w:rsidRDefault="00CC1597" w:rsidP="008A5984">
      <w:pPr>
        <w:spacing w:after="0" w:line="240" w:lineRule="auto"/>
        <w:jc w:val="center"/>
        <w:rPr>
          <w:rFonts w:ascii="Times New Roman" w:eastAsia="Calibri" w:hAnsi="Times New Roman" w:cs="Times New Roman"/>
          <w:iCs/>
          <w:sz w:val="20"/>
          <w:szCs w:val="20"/>
        </w:rPr>
      </w:pPr>
      <w:r w:rsidRPr="00E13032">
        <w:rPr>
          <w:rFonts w:ascii="Times New Roman" w:eastAsia="Calibri" w:hAnsi="Times New Roman" w:cs="Times New Roman"/>
          <w:iCs/>
          <w:sz w:val="20"/>
          <w:szCs w:val="20"/>
        </w:rPr>
        <w:t xml:space="preserve">Gambar </w:t>
      </w:r>
      <w:r w:rsidR="000C4A91" w:rsidRPr="00E13032">
        <w:rPr>
          <w:rFonts w:ascii="Times New Roman" w:eastAsia="Calibri" w:hAnsi="Times New Roman" w:cs="Times New Roman"/>
          <w:iCs/>
          <w:sz w:val="20"/>
          <w:szCs w:val="20"/>
        </w:rPr>
        <w:fldChar w:fldCharType="begin"/>
      </w:r>
      <w:r w:rsidRPr="00E13032">
        <w:rPr>
          <w:rFonts w:ascii="Times New Roman" w:eastAsia="Calibri" w:hAnsi="Times New Roman" w:cs="Times New Roman"/>
          <w:iCs/>
          <w:sz w:val="20"/>
          <w:szCs w:val="20"/>
        </w:rPr>
        <w:instrText xml:space="preserve"> SEQ Gambar \* ARABIC </w:instrText>
      </w:r>
      <w:r w:rsidR="000C4A91" w:rsidRPr="00E13032">
        <w:rPr>
          <w:rFonts w:ascii="Times New Roman" w:eastAsia="Calibri" w:hAnsi="Times New Roman" w:cs="Times New Roman"/>
          <w:iCs/>
          <w:sz w:val="20"/>
          <w:szCs w:val="20"/>
        </w:rPr>
        <w:fldChar w:fldCharType="separate"/>
      </w:r>
      <w:r w:rsidR="00270A16">
        <w:rPr>
          <w:rFonts w:ascii="Times New Roman" w:eastAsia="Calibri" w:hAnsi="Times New Roman" w:cs="Times New Roman"/>
          <w:iCs/>
          <w:noProof/>
          <w:sz w:val="20"/>
          <w:szCs w:val="20"/>
        </w:rPr>
        <w:t>2</w:t>
      </w:r>
      <w:r w:rsidR="000C4A91" w:rsidRPr="00E13032">
        <w:rPr>
          <w:rFonts w:ascii="Times New Roman" w:eastAsia="Calibri" w:hAnsi="Times New Roman" w:cs="Times New Roman"/>
          <w:iCs/>
          <w:sz w:val="20"/>
          <w:szCs w:val="20"/>
        </w:rPr>
        <w:fldChar w:fldCharType="end"/>
      </w:r>
      <w:r w:rsidRPr="00E13032">
        <w:rPr>
          <w:rFonts w:ascii="Times New Roman" w:eastAsia="Calibri" w:hAnsi="Times New Roman" w:cs="Times New Roman"/>
          <w:iCs/>
          <w:sz w:val="20"/>
          <w:szCs w:val="20"/>
        </w:rPr>
        <w:t xml:space="preserve">  Struktur Pedukuhan Kalitengah Lor</w:t>
      </w:r>
      <w:bookmarkEnd w:id="2"/>
      <w:bookmarkEnd w:id="3"/>
    </w:p>
    <w:p w:rsidR="00E13032" w:rsidRPr="00E13032" w:rsidRDefault="00E13032" w:rsidP="00E13032">
      <w:pPr>
        <w:spacing w:after="0" w:line="240" w:lineRule="auto"/>
        <w:jc w:val="center"/>
        <w:rPr>
          <w:rFonts w:ascii="Times New Roman" w:eastAsia="Calibri" w:hAnsi="Times New Roman" w:cs="Times New Roman"/>
          <w:iCs/>
          <w:sz w:val="24"/>
          <w:szCs w:val="24"/>
        </w:rPr>
      </w:pPr>
    </w:p>
    <w:p w:rsidR="00E13032" w:rsidRDefault="00CC1597" w:rsidP="008A5984">
      <w:pPr>
        <w:tabs>
          <w:tab w:val="left" w:pos="3960"/>
        </w:tabs>
        <w:spacing w:after="0" w:line="240" w:lineRule="auto"/>
        <w:ind w:firstLine="567"/>
        <w:jc w:val="both"/>
        <w:rPr>
          <w:rFonts w:ascii="Times New Roman" w:eastAsia="Calibri" w:hAnsi="Times New Roman" w:cs="Times New Roman"/>
          <w:sz w:val="24"/>
          <w:szCs w:val="24"/>
          <w:lang w:val="en-US"/>
        </w:rPr>
      </w:pPr>
      <w:r w:rsidRPr="00CC1597">
        <w:rPr>
          <w:rFonts w:ascii="Times New Roman" w:eastAsia="Calibri" w:hAnsi="Times New Roman" w:cs="Times New Roman"/>
          <w:sz w:val="24"/>
          <w:szCs w:val="24"/>
        </w:rPr>
        <w:t xml:space="preserve">Berdasarkan gambar 2 dapat diketahui bahwa jabatan tertinggi tingkat dusun di Dusun Kalitengah Lor yaitu Kepala Dusun. Kepala Dusun Kalitengah Lor dijabat oleh Bapak Suwondo. Kepala Dusun membawahi dua RW dan empat RT. </w:t>
      </w:r>
    </w:p>
    <w:p w:rsidR="008A5984" w:rsidRPr="008A5984" w:rsidRDefault="008A5984" w:rsidP="008A5984">
      <w:pPr>
        <w:tabs>
          <w:tab w:val="left" w:pos="3960"/>
        </w:tabs>
        <w:spacing w:after="0" w:line="240" w:lineRule="auto"/>
        <w:ind w:firstLine="567"/>
        <w:jc w:val="both"/>
        <w:rPr>
          <w:rFonts w:ascii="Times New Roman" w:eastAsia="Calibri" w:hAnsi="Times New Roman" w:cs="Times New Roman"/>
          <w:sz w:val="24"/>
          <w:szCs w:val="24"/>
          <w:lang w:val="en-US"/>
        </w:rPr>
      </w:pPr>
    </w:p>
    <w:p w:rsidR="00E13032" w:rsidRPr="00F37D92" w:rsidRDefault="00CC1597" w:rsidP="00D76702">
      <w:pPr>
        <w:tabs>
          <w:tab w:val="left" w:pos="3960"/>
        </w:tabs>
        <w:spacing w:after="0" w:line="240" w:lineRule="auto"/>
        <w:contextualSpacing/>
        <w:jc w:val="both"/>
        <w:rPr>
          <w:rFonts w:ascii="Times New Roman" w:eastAsia="Calibri" w:hAnsi="Times New Roman" w:cs="Times New Roman"/>
          <w:b/>
          <w:sz w:val="24"/>
          <w:szCs w:val="24"/>
          <w:lang w:val="en-US"/>
        </w:rPr>
      </w:pPr>
      <w:r w:rsidRPr="00E13032">
        <w:rPr>
          <w:rFonts w:ascii="Times New Roman" w:eastAsia="Calibri" w:hAnsi="Times New Roman" w:cs="Times New Roman"/>
          <w:b/>
          <w:sz w:val="24"/>
          <w:szCs w:val="24"/>
        </w:rPr>
        <w:t>Pemimpin dan Budaya dalam aksi kolektif di Dusun Kalitengah Lor</w:t>
      </w:r>
    </w:p>
    <w:p w:rsidR="00CC1597" w:rsidRPr="00CC1597" w:rsidRDefault="00CC1597" w:rsidP="00E13032">
      <w:pPr>
        <w:tabs>
          <w:tab w:val="left" w:pos="3960"/>
        </w:tabs>
        <w:spacing w:after="0" w:line="240" w:lineRule="auto"/>
        <w:ind w:firstLine="567"/>
        <w:contextualSpacing/>
        <w:jc w:val="both"/>
        <w:rPr>
          <w:rFonts w:ascii="Times New Roman" w:eastAsia="Calibri" w:hAnsi="Times New Roman" w:cs="Times New Roman"/>
          <w:sz w:val="24"/>
          <w:szCs w:val="24"/>
        </w:rPr>
      </w:pPr>
      <w:r w:rsidRPr="00CC1597">
        <w:rPr>
          <w:rFonts w:ascii="Times New Roman" w:eastAsia="Calibri" w:hAnsi="Times New Roman" w:cs="Times New Roman"/>
          <w:sz w:val="24"/>
          <w:szCs w:val="24"/>
        </w:rPr>
        <w:t xml:space="preserve">Komunitas Kalitengah Lor memiliki beragam budaya yang masih hidup dan dilaksanakan hingga saat ini. Pada pelaksanaan budaya tersebut, peran pemimpin merupakan hal penting. Adanya pemimpin membuat budaya itu semakin bermakna karena pemimpin memberikan alasan alasan yang jelas dan positif untuk tujuan, tindakan, dan pencapaian komunitas. Pemimpin komunitas Kalitengah Lor yaitu Kepala Dusun Kalitengah Lor. </w:t>
      </w:r>
    </w:p>
    <w:p w:rsidR="0028458F" w:rsidRDefault="00CC1597" w:rsidP="0028458F">
      <w:pPr>
        <w:tabs>
          <w:tab w:val="left" w:pos="3960"/>
        </w:tabs>
        <w:spacing w:after="0" w:line="240" w:lineRule="auto"/>
        <w:contextualSpacing/>
        <w:jc w:val="both"/>
        <w:rPr>
          <w:rFonts w:ascii="Times New Roman" w:eastAsia="Calibri" w:hAnsi="Times New Roman" w:cs="Times New Roman"/>
          <w:sz w:val="24"/>
          <w:szCs w:val="24"/>
          <w:lang w:val="en-US"/>
        </w:rPr>
      </w:pPr>
      <w:r w:rsidRPr="00CC1597">
        <w:rPr>
          <w:rFonts w:ascii="Times New Roman" w:eastAsia="Calibri" w:hAnsi="Times New Roman" w:cs="Times New Roman"/>
          <w:sz w:val="24"/>
          <w:szCs w:val="24"/>
        </w:rPr>
        <w:t>Budaya yang masih kuat dilaksanakan dikomunitas Kalitengah Lor antara lain yaitu,</w:t>
      </w:r>
    </w:p>
    <w:p w:rsidR="00EC37E8" w:rsidRPr="00EC37E8" w:rsidRDefault="00CC1597" w:rsidP="007406BD">
      <w:pPr>
        <w:pStyle w:val="ListParagraph"/>
        <w:numPr>
          <w:ilvl w:val="0"/>
          <w:numId w:val="13"/>
        </w:numPr>
        <w:tabs>
          <w:tab w:val="left" w:pos="3960"/>
        </w:tabs>
        <w:spacing w:after="0" w:line="240" w:lineRule="auto"/>
        <w:ind w:left="270" w:hanging="450"/>
        <w:jc w:val="both"/>
        <w:rPr>
          <w:rFonts w:ascii="Times New Roman" w:eastAsia="Calibri" w:hAnsi="Times New Roman" w:cs="Times New Roman"/>
          <w:sz w:val="24"/>
          <w:szCs w:val="24"/>
        </w:rPr>
      </w:pPr>
      <w:r w:rsidRPr="0028458F">
        <w:rPr>
          <w:rFonts w:ascii="Times New Roman" w:eastAsia="Calibri" w:hAnsi="Times New Roman" w:cs="Times New Roman"/>
          <w:sz w:val="24"/>
          <w:szCs w:val="24"/>
        </w:rPr>
        <w:t>Gotong royong dan kerja bakti.</w:t>
      </w:r>
    </w:p>
    <w:p w:rsidR="0028458F" w:rsidRPr="00EC37E8" w:rsidRDefault="00CC1597" w:rsidP="007406BD">
      <w:pPr>
        <w:pStyle w:val="ListParagraph"/>
        <w:tabs>
          <w:tab w:val="left" w:pos="3960"/>
        </w:tabs>
        <w:spacing w:after="0" w:line="240" w:lineRule="auto"/>
        <w:ind w:left="270"/>
        <w:jc w:val="both"/>
        <w:rPr>
          <w:rFonts w:ascii="Times New Roman" w:eastAsia="Calibri" w:hAnsi="Times New Roman" w:cs="Times New Roman"/>
          <w:sz w:val="24"/>
          <w:szCs w:val="24"/>
        </w:rPr>
      </w:pPr>
      <w:r w:rsidRPr="00EC37E8">
        <w:rPr>
          <w:rFonts w:ascii="Times New Roman" w:eastAsia="Calibri" w:hAnsi="Times New Roman" w:cs="Times New Roman"/>
          <w:sz w:val="24"/>
          <w:szCs w:val="24"/>
        </w:rPr>
        <w:t>Gotong royong dan kerja bakti yang dilakukan komunitas Kalitengah Lor yakni membersihkan lingkungan hingga seluruh jalan dusun, pengerasan jalan dari mencari pasir dan batu sampai pekerjaan pengerasan, gotong royong dalam membangun dan memperbaiki rumah. Pada kegiatan tersebut, pemimpin berperan sebagai penyumbang pikiran mengenai jalannya kegiatan dan komun</w:t>
      </w:r>
      <w:r w:rsidR="0028458F" w:rsidRPr="00EC37E8">
        <w:rPr>
          <w:rFonts w:ascii="Times New Roman" w:eastAsia="Calibri" w:hAnsi="Times New Roman" w:cs="Times New Roman"/>
          <w:sz w:val="24"/>
          <w:szCs w:val="24"/>
        </w:rPr>
        <w:t>itas sebagai penyumbang tenaga.</w:t>
      </w:r>
    </w:p>
    <w:p w:rsidR="00EC37E8" w:rsidRDefault="00CC1597" w:rsidP="00D76702">
      <w:pPr>
        <w:pStyle w:val="ListParagraph"/>
        <w:numPr>
          <w:ilvl w:val="0"/>
          <w:numId w:val="13"/>
        </w:numPr>
        <w:tabs>
          <w:tab w:val="left" w:pos="3960"/>
        </w:tabs>
        <w:spacing w:after="0" w:line="240" w:lineRule="auto"/>
        <w:ind w:left="180"/>
        <w:jc w:val="both"/>
        <w:rPr>
          <w:rFonts w:ascii="Times New Roman" w:eastAsia="Calibri" w:hAnsi="Times New Roman" w:cs="Times New Roman"/>
          <w:sz w:val="24"/>
          <w:szCs w:val="24"/>
          <w:lang w:val="en-US"/>
        </w:rPr>
      </w:pPr>
      <w:r w:rsidRPr="0028458F">
        <w:rPr>
          <w:rFonts w:ascii="Times New Roman" w:eastAsia="Calibri" w:hAnsi="Times New Roman" w:cs="Times New Roman"/>
          <w:sz w:val="24"/>
          <w:szCs w:val="24"/>
        </w:rPr>
        <w:t>Tradisi bersih dusun, sedekah dusun, kenduri, jagongan, lek-lekan.</w:t>
      </w:r>
    </w:p>
    <w:p w:rsidR="00EC37E8" w:rsidRDefault="00CC1597" w:rsidP="00EC37E8">
      <w:pPr>
        <w:pStyle w:val="ListParagraph"/>
        <w:tabs>
          <w:tab w:val="left" w:pos="3960"/>
        </w:tabs>
        <w:spacing w:after="0" w:line="240" w:lineRule="auto"/>
        <w:ind w:left="180"/>
        <w:jc w:val="both"/>
        <w:rPr>
          <w:rFonts w:ascii="Times New Roman" w:eastAsia="Calibri" w:hAnsi="Times New Roman" w:cs="Times New Roman"/>
          <w:sz w:val="24"/>
          <w:szCs w:val="24"/>
          <w:lang w:val="en-US"/>
        </w:rPr>
      </w:pPr>
      <w:r w:rsidRPr="00EC37E8">
        <w:rPr>
          <w:rFonts w:ascii="Times New Roman" w:eastAsia="Calibri" w:hAnsi="Times New Roman" w:cs="Times New Roman"/>
          <w:sz w:val="24"/>
          <w:szCs w:val="24"/>
        </w:rPr>
        <w:t xml:space="preserve">Pada bulan tertentu menurut penanggalan Jawa masih selalu dilakukan acara kenduri, seperti pada malam tanggal 1 </w:t>
      </w:r>
      <w:r w:rsidRPr="00EC37E8">
        <w:rPr>
          <w:rFonts w:ascii="Times New Roman" w:eastAsia="Calibri" w:hAnsi="Times New Roman" w:cs="Times New Roman"/>
          <w:i/>
          <w:sz w:val="24"/>
          <w:szCs w:val="24"/>
        </w:rPr>
        <w:t>Suro</w:t>
      </w:r>
      <w:r w:rsidRPr="00EC37E8">
        <w:rPr>
          <w:rFonts w:ascii="Times New Roman" w:eastAsia="Calibri" w:hAnsi="Times New Roman" w:cs="Times New Roman"/>
          <w:sz w:val="24"/>
          <w:szCs w:val="24"/>
        </w:rPr>
        <w:t xml:space="preserve"> dan Syawal, pertengahan </w:t>
      </w:r>
      <w:r w:rsidRPr="00EC37E8">
        <w:rPr>
          <w:rFonts w:ascii="Times New Roman" w:eastAsia="Calibri" w:hAnsi="Times New Roman" w:cs="Times New Roman"/>
          <w:i/>
          <w:sz w:val="24"/>
          <w:szCs w:val="24"/>
        </w:rPr>
        <w:t xml:space="preserve">Mulud </w:t>
      </w:r>
      <w:r w:rsidRPr="00EC37E8">
        <w:rPr>
          <w:rFonts w:ascii="Times New Roman" w:eastAsia="Calibri" w:hAnsi="Times New Roman" w:cs="Times New Roman"/>
          <w:sz w:val="24"/>
          <w:szCs w:val="24"/>
        </w:rPr>
        <w:t xml:space="preserve">dan </w:t>
      </w:r>
      <w:r w:rsidRPr="00EC37E8">
        <w:rPr>
          <w:rFonts w:ascii="Times New Roman" w:eastAsia="Calibri" w:hAnsi="Times New Roman" w:cs="Times New Roman"/>
          <w:i/>
          <w:sz w:val="24"/>
          <w:szCs w:val="24"/>
        </w:rPr>
        <w:t>Ruwah</w:t>
      </w:r>
      <w:r w:rsidRPr="00EC37E8">
        <w:rPr>
          <w:rFonts w:ascii="Times New Roman" w:eastAsia="Calibri" w:hAnsi="Times New Roman" w:cs="Times New Roman"/>
          <w:sz w:val="24"/>
          <w:szCs w:val="24"/>
        </w:rPr>
        <w:t xml:space="preserve">, malam 21 </w:t>
      </w:r>
      <w:r w:rsidRPr="00EC37E8">
        <w:rPr>
          <w:rFonts w:ascii="Times New Roman" w:eastAsia="Calibri" w:hAnsi="Times New Roman" w:cs="Times New Roman"/>
          <w:i/>
          <w:sz w:val="24"/>
          <w:szCs w:val="24"/>
        </w:rPr>
        <w:t>Poso.</w:t>
      </w:r>
      <w:r w:rsidRPr="00EC37E8">
        <w:rPr>
          <w:rFonts w:ascii="Times New Roman" w:eastAsia="Calibri" w:hAnsi="Times New Roman" w:cs="Times New Roman"/>
          <w:sz w:val="24"/>
          <w:szCs w:val="24"/>
        </w:rPr>
        <w:t xml:space="preserve"> Inti dari acara tersebut adalah meminta keselamatan atas seluruh anggota masyarakat di Kalitengah Lor khususnya dan masyarakat yang lebih luas agar diberi ketenteraman serta kedamaian. Pemimpin dalam kegiatan ini berperan sebagai orang yang membuka dan memimpin kegiatan dan komunitas sebagai pelaksananya. Kerjasama yang baik diantara keduanya membuat tradisi ini semakin bermakna. </w:t>
      </w:r>
    </w:p>
    <w:p w:rsidR="00294808" w:rsidRDefault="00CC1597" w:rsidP="00294808">
      <w:pPr>
        <w:pStyle w:val="ListParagraph"/>
        <w:numPr>
          <w:ilvl w:val="0"/>
          <w:numId w:val="13"/>
        </w:numPr>
        <w:tabs>
          <w:tab w:val="left" w:pos="3960"/>
        </w:tabs>
        <w:spacing w:after="0" w:line="240" w:lineRule="auto"/>
        <w:ind w:left="180"/>
        <w:jc w:val="both"/>
        <w:rPr>
          <w:rFonts w:ascii="Times New Roman" w:eastAsia="Calibri" w:hAnsi="Times New Roman" w:cs="Times New Roman"/>
          <w:sz w:val="24"/>
          <w:szCs w:val="24"/>
          <w:lang w:val="en-US"/>
        </w:rPr>
      </w:pPr>
      <w:r w:rsidRPr="00EC37E8">
        <w:rPr>
          <w:rFonts w:ascii="Times New Roman" w:eastAsia="Calibri" w:hAnsi="Times New Roman" w:cs="Times New Roman"/>
          <w:sz w:val="24"/>
          <w:szCs w:val="24"/>
        </w:rPr>
        <w:t>Kelahiran, perkawinan, dan kematian.</w:t>
      </w:r>
    </w:p>
    <w:p w:rsidR="00CC1597" w:rsidRPr="00294808" w:rsidRDefault="00CC1597" w:rsidP="00294808">
      <w:pPr>
        <w:pStyle w:val="ListParagraph"/>
        <w:tabs>
          <w:tab w:val="left" w:pos="3960"/>
        </w:tabs>
        <w:spacing w:after="0" w:line="240" w:lineRule="auto"/>
        <w:ind w:left="180"/>
        <w:jc w:val="both"/>
        <w:rPr>
          <w:rFonts w:ascii="Times New Roman" w:eastAsia="Calibri" w:hAnsi="Times New Roman" w:cs="Times New Roman"/>
          <w:sz w:val="24"/>
          <w:szCs w:val="24"/>
          <w:lang w:val="en-US"/>
        </w:rPr>
      </w:pPr>
      <w:r w:rsidRPr="00294808">
        <w:rPr>
          <w:rFonts w:ascii="Times New Roman" w:eastAsia="Calibri" w:hAnsi="Times New Roman" w:cs="Times New Roman"/>
          <w:sz w:val="24"/>
          <w:szCs w:val="24"/>
        </w:rPr>
        <w:t xml:space="preserve">Pada acara menyambut kelahiran tradisi </w:t>
      </w:r>
      <w:r w:rsidRPr="00294808">
        <w:rPr>
          <w:rFonts w:ascii="Times New Roman" w:eastAsia="Calibri" w:hAnsi="Times New Roman" w:cs="Times New Roman"/>
          <w:i/>
          <w:sz w:val="24"/>
          <w:szCs w:val="24"/>
        </w:rPr>
        <w:t>mitoni</w:t>
      </w:r>
      <w:r w:rsidRPr="00294808">
        <w:rPr>
          <w:rFonts w:ascii="Times New Roman" w:eastAsia="Calibri" w:hAnsi="Times New Roman" w:cs="Times New Roman"/>
          <w:sz w:val="24"/>
          <w:szCs w:val="24"/>
        </w:rPr>
        <w:t xml:space="preserve"> masih dilakukan dengan upacara adat meskipun sederhana. Ketika ada kela</w:t>
      </w:r>
      <w:r w:rsidR="00982AD4" w:rsidRPr="00294808">
        <w:rPr>
          <w:rFonts w:ascii="Times New Roman" w:eastAsia="Calibri" w:hAnsi="Times New Roman" w:cs="Times New Roman"/>
          <w:sz w:val="24"/>
          <w:szCs w:val="24"/>
        </w:rPr>
        <w:t>hiran pada siang hari perempuan</w:t>
      </w:r>
      <w:r w:rsidRPr="00294808">
        <w:rPr>
          <w:rFonts w:ascii="Times New Roman" w:eastAsia="Calibri" w:hAnsi="Times New Roman" w:cs="Times New Roman"/>
          <w:sz w:val="24"/>
          <w:szCs w:val="24"/>
        </w:rPr>
        <w:t xml:space="preserve">berdatangan menengok kelahiran dan di malam hari tetangga dan kerabat dekat hadir untuk </w:t>
      </w:r>
      <w:r w:rsidRPr="00294808">
        <w:rPr>
          <w:rFonts w:ascii="Times New Roman" w:eastAsia="Calibri" w:hAnsi="Times New Roman" w:cs="Times New Roman"/>
          <w:i/>
          <w:sz w:val="24"/>
          <w:szCs w:val="24"/>
        </w:rPr>
        <w:t>jagongan</w:t>
      </w:r>
      <w:r w:rsidRPr="00294808">
        <w:rPr>
          <w:rFonts w:ascii="Times New Roman" w:eastAsia="Calibri" w:hAnsi="Times New Roman" w:cs="Times New Roman"/>
          <w:sz w:val="24"/>
          <w:szCs w:val="24"/>
        </w:rPr>
        <w:t xml:space="preserve"> dan </w:t>
      </w:r>
      <w:r w:rsidRPr="00294808">
        <w:rPr>
          <w:rFonts w:ascii="Times New Roman" w:eastAsia="Calibri" w:hAnsi="Times New Roman" w:cs="Times New Roman"/>
          <w:i/>
          <w:sz w:val="24"/>
          <w:szCs w:val="24"/>
        </w:rPr>
        <w:t xml:space="preserve">lek-lekan </w:t>
      </w:r>
      <w:r w:rsidRPr="00294808">
        <w:rPr>
          <w:rFonts w:ascii="Times New Roman" w:eastAsia="Calibri" w:hAnsi="Times New Roman" w:cs="Times New Roman"/>
          <w:sz w:val="24"/>
          <w:szCs w:val="24"/>
        </w:rPr>
        <w:t xml:space="preserve">hingga menjelang </w:t>
      </w:r>
      <w:r w:rsidRPr="00294808">
        <w:rPr>
          <w:rFonts w:ascii="Times New Roman" w:eastAsia="Calibri" w:hAnsi="Times New Roman" w:cs="Times New Roman"/>
          <w:i/>
          <w:sz w:val="24"/>
          <w:szCs w:val="24"/>
        </w:rPr>
        <w:t xml:space="preserve">selapanan </w:t>
      </w:r>
      <w:r w:rsidRPr="00294808">
        <w:rPr>
          <w:rFonts w:ascii="Times New Roman" w:eastAsia="Calibri" w:hAnsi="Times New Roman" w:cs="Times New Roman"/>
          <w:sz w:val="24"/>
          <w:szCs w:val="24"/>
        </w:rPr>
        <w:t xml:space="preserve">(35 hari setelah kelahiran). Perkawinan dengan tradisi yang ketat sehingga perhelatan perkawinan dapat dilaksanakan selama beberapa hari. Perempuanmembantu menyediakan konsumsi dan </w:t>
      </w:r>
      <w:r w:rsidRPr="00294808">
        <w:rPr>
          <w:rFonts w:ascii="Times New Roman" w:eastAsia="Calibri" w:hAnsi="Times New Roman" w:cs="Times New Roman"/>
          <w:i/>
          <w:sz w:val="24"/>
          <w:szCs w:val="24"/>
        </w:rPr>
        <w:t xml:space="preserve">uleh–uleh </w:t>
      </w:r>
      <w:r w:rsidRPr="00294808">
        <w:rPr>
          <w:rFonts w:ascii="Times New Roman" w:eastAsia="Calibri" w:hAnsi="Times New Roman" w:cs="Times New Roman"/>
          <w:sz w:val="24"/>
          <w:szCs w:val="24"/>
        </w:rPr>
        <w:t xml:space="preserve">bagi mereka yang datang nyumbang. Laki- laki datang untuk </w:t>
      </w:r>
      <w:r w:rsidRPr="00294808">
        <w:rPr>
          <w:rFonts w:ascii="Times New Roman" w:eastAsia="Calibri" w:hAnsi="Times New Roman" w:cs="Times New Roman"/>
          <w:i/>
          <w:sz w:val="24"/>
          <w:szCs w:val="24"/>
        </w:rPr>
        <w:t xml:space="preserve">jagongan </w:t>
      </w:r>
      <w:r w:rsidRPr="00294808">
        <w:rPr>
          <w:rFonts w:ascii="Times New Roman" w:eastAsia="Calibri" w:hAnsi="Times New Roman" w:cs="Times New Roman"/>
          <w:sz w:val="24"/>
          <w:szCs w:val="24"/>
        </w:rPr>
        <w:t xml:space="preserve">dan </w:t>
      </w:r>
      <w:r w:rsidRPr="00294808">
        <w:rPr>
          <w:rFonts w:ascii="Times New Roman" w:eastAsia="Calibri" w:hAnsi="Times New Roman" w:cs="Times New Roman"/>
          <w:i/>
          <w:sz w:val="24"/>
          <w:szCs w:val="24"/>
        </w:rPr>
        <w:t>lek-lekan</w:t>
      </w:r>
      <w:r w:rsidR="00074B10" w:rsidRPr="00294808">
        <w:rPr>
          <w:rFonts w:ascii="Times New Roman" w:eastAsia="Calibri" w:hAnsi="Times New Roman" w:cs="Times New Roman"/>
          <w:sz w:val="24"/>
          <w:szCs w:val="24"/>
        </w:rPr>
        <w:t xml:space="preserve"> di</w:t>
      </w:r>
      <w:r w:rsidR="00E61E18">
        <w:rPr>
          <w:rFonts w:ascii="Times New Roman" w:eastAsia="Calibri" w:hAnsi="Times New Roman" w:cs="Times New Roman"/>
          <w:sz w:val="24"/>
          <w:szCs w:val="24"/>
        </w:rPr>
        <w:t>malam hari.</w:t>
      </w:r>
      <w:r w:rsidRPr="00294808">
        <w:rPr>
          <w:rFonts w:ascii="Times New Roman" w:eastAsia="Calibri" w:hAnsi="Times New Roman" w:cs="Times New Roman"/>
          <w:sz w:val="24"/>
          <w:szCs w:val="24"/>
        </w:rPr>
        <w:t xml:space="preserve">Ketika peristiwa kematian menimpa salah satu anggota rumah tangga selama 7 malam diadakan tahlilan dan </w:t>
      </w:r>
      <w:r w:rsidRPr="00294808">
        <w:rPr>
          <w:rFonts w:ascii="Times New Roman" w:eastAsia="Calibri" w:hAnsi="Times New Roman" w:cs="Times New Roman"/>
          <w:i/>
          <w:sz w:val="24"/>
          <w:szCs w:val="24"/>
        </w:rPr>
        <w:t>lek-lekan</w:t>
      </w:r>
      <w:r w:rsidRPr="00294808">
        <w:rPr>
          <w:rFonts w:ascii="Times New Roman" w:eastAsia="Calibri" w:hAnsi="Times New Roman" w:cs="Times New Roman"/>
          <w:sz w:val="24"/>
          <w:szCs w:val="24"/>
        </w:rPr>
        <w:t xml:space="preserve">. Disamping itu setiap memperingati peristiwa kematian mulai 3 hari, 7 hari, 40 hari, 100 hari, 1 tahun, 2 tahun dan 1000 hari sesudah hari kematian selalu dilakukan dengan serangkaian peringatan dengan kenduri. Pada bulan </w:t>
      </w:r>
      <w:r w:rsidRPr="00294808">
        <w:rPr>
          <w:rFonts w:ascii="Times New Roman" w:eastAsia="Calibri" w:hAnsi="Times New Roman" w:cs="Times New Roman"/>
          <w:i/>
          <w:sz w:val="24"/>
          <w:szCs w:val="24"/>
        </w:rPr>
        <w:t xml:space="preserve">Ruwah </w:t>
      </w:r>
      <w:r w:rsidRPr="00294808">
        <w:rPr>
          <w:rFonts w:ascii="Times New Roman" w:eastAsia="Calibri" w:hAnsi="Times New Roman" w:cs="Times New Roman"/>
          <w:sz w:val="24"/>
          <w:szCs w:val="24"/>
        </w:rPr>
        <w:t xml:space="preserve">menurut almanak penanggalan Jawa diadakan upacara </w:t>
      </w:r>
      <w:r w:rsidRPr="00294808">
        <w:rPr>
          <w:rFonts w:ascii="Times New Roman" w:eastAsia="Calibri" w:hAnsi="Times New Roman" w:cs="Times New Roman"/>
          <w:i/>
          <w:sz w:val="24"/>
          <w:szCs w:val="24"/>
        </w:rPr>
        <w:t>nyadran</w:t>
      </w:r>
      <w:r w:rsidRPr="00294808">
        <w:rPr>
          <w:rFonts w:ascii="Times New Roman" w:eastAsia="Calibri" w:hAnsi="Times New Roman" w:cs="Times New Roman"/>
          <w:sz w:val="24"/>
          <w:szCs w:val="24"/>
        </w:rPr>
        <w:t xml:space="preserve"> bersama seluruh anggota masyarakat di pemakaman umum Kalitengah Lor. Perempuan membantu memasak dan menyediakan makanan, minuman dan uleh- uleh, laki-laki melakukan tahlilan dan jagongan di malam hari. Tetangga dan kerabat datang membantu menyiapkan makanan, minuman dan memberikan sumbangan berupa bahan mentah, uang, dan bantuan tenaga serta pemikiran untuk meringankan tetangga dan kerabat yang sedang </w:t>
      </w:r>
      <w:r w:rsidR="00294808" w:rsidRPr="00294808">
        <w:rPr>
          <w:rFonts w:ascii="Times New Roman" w:eastAsia="Calibri" w:hAnsi="Times New Roman" w:cs="Times New Roman"/>
          <w:sz w:val="24"/>
          <w:szCs w:val="24"/>
        </w:rPr>
        <w:t>punya gawe.</w:t>
      </w:r>
    </w:p>
    <w:p w:rsidR="00996D32" w:rsidRDefault="00996D32" w:rsidP="00D76702">
      <w:pPr>
        <w:tabs>
          <w:tab w:val="left" w:pos="3960"/>
        </w:tabs>
        <w:spacing w:after="0" w:line="240" w:lineRule="auto"/>
        <w:contextualSpacing/>
        <w:jc w:val="both"/>
        <w:rPr>
          <w:rFonts w:ascii="Times New Roman" w:eastAsia="Calibri" w:hAnsi="Times New Roman" w:cs="Times New Roman"/>
          <w:sz w:val="24"/>
          <w:szCs w:val="24"/>
        </w:rPr>
      </w:pPr>
    </w:p>
    <w:p w:rsidR="00CC1597" w:rsidRPr="00CC1597" w:rsidRDefault="00CC1597" w:rsidP="00D76702">
      <w:pPr>
        <w:tabs>
          <w:tab w:val="left" w:pos="3960"/>
        </w:tabs>
        <w:spacing w:after="0" w:line="240" w:lineRule="auto"/>
        <w:contextualSpacing/>
        <w:jc w:val="both"/>
        <w:rPr>
          <w:rFonts w:ascii="Times New Roman" w:eastAsia="Calibri" w:hAnsi="Times New Roman" w:cs="Times New Roman"/>
          <w:b/>
          <w:sz w:val="24"/>
          <w:szCs w:val="24"/>
        </w:rPr>
      </w:pPr>
      <w:r w:rsidRPr="00CC1597">
        <w:rPr>
          <w:rFonts w:ascii="Times New Roman" w:eastAsia="Calibri" w:hAnsi="Times New Roman" w:cs="Times New Roman"/>
          <w:b/>
          <w:sz w:val="24"/>
          <w:szCs w:val="24"/>
        </w:rPr>
        <w:t>HASIL DAN PEMBAHASAN</w:t>
      </w:r>
    </w:p>
    <w:p w:rsidR="00CC1597" w:rsidRDefault="00CC1597" w:rsidP="00D76702">
      <w:pPr>
        <w:tabs>
          <w:tab w:val="left" w:pos="3960"/>
        </w:tabs>
        <w:spacing w:after="0" w:line="240" w:lineRule="auto"/>
        <w:contextualSpacing/>
        <w:jc w:val="both"/>
        <w:rPr>
          <w:rFonts w:ascii="Times New Roman" w:eastAsia="Calibri" w:hAnsi="Times New Roman" w:cs="Times New Roman"/>
          <w:sz w:val="24"/>
          <w:szCs w:val="24"/>
        </w:rPr>
      </w:pPr>
    </w:p>
    <w:p w:rsidR="00781C4E" w:rsidRPr="00F37D92" w:rsidRDefault="00781C4E" w:rsidP="00D76702">
      <w:pPr>
        <w:tabs>
          <w:tab w:val="left" w:pos="3960"/>
        </w:tabs>
        <w:spacing w:after="0" w:line="240" w:lineRule="auto"/>
        <w:contextualSpacing/>
        <w:jc w:val="both"/>
        <w:rPr>
          <w:rFonts w:ascii="Times New Roman" w:eastAsia="Calibri" w:hAnsi="Times New Roman" w:cs="Times New Roman"/>
          <w:b/>
          <w:sz w:val="24"/>
          <w:szCs w:val="24"/>
          <w:lang w:val="en-US"/>
        </w:rPr>
      </w:pPr>
      <w:r w:rsidRPr="00781C4E">
        <w:rPr>
          <w:rFonts w:ascii="Times New Roman" w:eastAsia="Calibri" w:hAnsi="Times New Roman" w:cs="Times New Roman"/>
          <w:b/>
          <w:sz w:val="24"/>
          <w:szCs w:val="24"/>
        </w:rPr>
        <w:t>Kerentanan Komunitas Kalitengah Lor</w:t>
      </w:r>
    </w:p>
    <w:p w:rsidR="00781C4E" w:rsidRPr="00781C4E" w:rsidRDefault="00781C4E" w:rsidP="000C47FA">
      <w:pPr>
        <w:tabs>
          <w:tab w:val="left" w:pos="3960"/>
          <w:tab w:val="left" w:pos="4340"/>
          <w:tab w:val="left" w:pos="7016"/>
        </w:tabs>
        <w:spacing w:after="0" w:line="240" w:lineRule="auto"/>
        <w:ind w:firstLine="567"/>
        <w:jc w:val="both"/>
        <w:rPr>
          <w:rFonts w:ascii="Times New Roman" w:eastAsia="Calibri" w:hAnsi="Times New Roman" w:cs="Times New Roman"/>
          <w:sz w:val="24"/>
          <w:szCs w:val="24"/>
        </w:rPr>
      </w:pPr>
      <w:r w:rsidRPr="00781C4E">
        <w:rPr>
          <w:rFonts w:ascii="Times New Roman" w:eastAsia="Calibri" w:hAnsi="Times New Roman" w:cs="Times New Roman"/>
          <w:sz w:val="24"/>
          <w:szCs w:val="24"/>
        </w:rPr>
        <w:t xml:space="preserve">Menurut Adger (2006) </w:t>
      </w:r>
      <w:r w:rsidRPr="00781C4E">
        <w:rPr>
          <w:rFonts w:ascii="Times New Roman" w:eastAsia="Calibri" w:hAnsi="Times New Roman" w:cs="Times New Roman"/>
          <w:i/>
          <w:sz w:val="24"/>
          <w:szCs w:val="24"/>
        </w:rPr>
        <w:t xml:space="preserve">vulnerability </w:t>
      </w:r>
      <w:r w:rsidRPr="00781C4E">
        <w:rPr>
          <w:rFonts w:ascii="Times New Roman" w:eastAsia="Calibri" w:hAnsi="Times New Roman" w:cs="Times New Roman"/>
          <w:sz w:val="24"/>
          <w:szCs w:val="24"/>
        </w:rPr>
        <w:t>(kerentanan) adalah paparan gangguan atau tekanan eksternal serta  kepekaan terhadap gangguan.Bencana erupsi gunung Merapi pada tahun 2010  menimbulka</w:t>
      </w:r>
      <w:r w:rsidR="006E707F">
        <w:rPr>
          <w:rFonts w:ascii="Times New Roman" w:eastAsia="Calibri" w:hAnsi="Times New Roman" w:cs="Times New Roman"/>
          <w:sz w:val="24"/>
          <w:szCs w:val="24"/>
        </w:rPr>
        <w:t>n kerugian bagi komunitas</w:t>
      </w:r>
      <w:r w:rsidRPr="00781C4E">
        <w:rPr>
          <w:rFonts w:ascii="Times New Roman" w:eastAsia="Calibri" w:hAnsi="Times New Roman" w:cs="Times New Roman"/>
          <w:sz w:val="24"/>
          <w:szCs w:val="24"/>
        </w:rPr>
        <w:t>Kalitengah Lor. Kerugian-kerugian yang dialami oleh komunitas tersebut menyebabkan komunitas menjadi rentan</w:t>
      </w:r>
      <w:r w:rsidR="006E707F">
        <w:rPr>
          <w:rFonts w:ascii="Times New Roman" w:eastAsia="Calibri" w:hAnsi="Times New Roman" w:cs="Times New Roman"/>
          <w:sz w:val="24"/>
          <w:szCs w:val="24"/>
        </w:rPr>
        <w:t>.</w:t>
      </w:r>
      <w:r w:rsidRPr="00781C4E">
        <w:rPr>
          <w:rFonts w:ascii="Times New Roman" w:eastAsia="Calibri" w:hAnsi="Times New Roman" w:cs="Times New Roman"/>
          <w:sz w:val="24"/>
          <w:szCs w:val="24"/>
        </w:rPr>
        <w:t>Hal tersebut dapat dilihat tabel dibawah ini.</w:t>
      </w:r>
      <w:r w:rsidRPr="00781C4E">
        <w:rPr>
          <w:rFonts w:ascii="Times New Roman" w:eastAsia="Calibri" w:hAnsi="Times New Roman" w:cs="Times New Roman"/>
          <w:sz w:val="24"/>
          <w:szCs w:val="24"/>
        </w:rPr>
        <w:tab/>
      </w:r>
    </w:p>
    <w:p w:rsidR="00781C4E" w:rsidRPr="00781C4E" w:rsidRDefault="00781C4E" w:rsidP="00104312">
      <w:pPr>
        <w:keepNext/>
        <w:spacing w:after="0" w:line="240" w:lineRule="auto"/>
        <w:ind w:left="720" w:hanging="720"/>
        <w:jc w:val="both"/>
        <w:rPr>
          <w:rFonts w:ascii="Times New Roman" w:eastAsia="Calibri" w:hAnsi="Times New Roman" w:cs="Times New Roman"/>
          <w:bCs/>
          <w:iCs/>
          <w:sz w:val="24"/>
          <w:szCs w:val="24"/>
        </w:rPr>
      </w:pPr>
      <w:bookmarkStart w:id="4" w:name="_Toc490546052"/>
      <w:bookmarkStart w:id="5" w:name="_Toc491752358"/>
      <w:proofErr w:type="spellStart"/>
      <w:r w:rsidRPr="00781C4E">
        <w:rPr>
          <w:rFonts w:ascii="Times New Roman" w:eastAsia="Times New Roman" w:hAnsi="Times New Roman" w:cs="Arial"/>
          <w:bCs/>
          <w:sz w:val="24"/>
          <w:szCs w:val="18"/>
          <w:lang w:val="en-US" w:eastAsia="ja-JP"/>
        </w:rPr>
        <w:t>Tabel</w:t>
      </w:r>
      <w:proofErr w:type="spellEnd"/>
      <w:r>
        <w:rPr>
          <w:rFonts w:ascii="Times New Roman" w:eastAsia="Times New Roman" w:hAnsi="Times New Roman" w:cs="Arial"/>
          <w:bCs/>
          <w:sz w:val="24"/>
          <w:szCs w:val="18"/>
          <w:lang w:eastAsia="ja-JP"/>
        </w:rPr>
        <w:t>1</w:t>
      </w:r>
      <w:r w:rsidR="006E707F">
        <w:rPr>
          <w:rFonts w:ascii="Times New Roman" w:eastAsia="Calibri" w:hAnsi="Times New Roman" w:cs="Times New Roman"/>
          <w:bCs/>
          <w:iCs/>
          <w:sz w:val="24"/>
          <w:szCs w:val="24"/>
        </w:rPr>
        <w:t>Jumlah dan Persentaseresponden berdasarkantingkat kerentanan</w:t>
      </w:r>
      <w:r w:rsidRPr="00781C4E">
        <w:rPr>
          <w:rFonts w:ascii="Times New Roman" w:eastAsia="Calibri" w:hAnsi="Times New Roman" w:cs="Times New Roman"/>
          <w:bCs/>
          <w:iCs/>
          <w:sz w:val="24"/>
          <w:szCs w:val="24"/>
        </w:rPr>
        <w:t>komunitas</w:t>
      </w:r>
      <w:bookmarkEnd w:id="4"/>
      <w:r w:rsidRPr="00781C4E">
        <w:rPr>
          <w:rFonts w:ascii="Times New Roman" w:eastAsia="Calibri" w:hAnsi="Times New Roman" w:cs="Times New Roman"/>
          <w:bCs/>
          <w:iCs/>
          <w:sz w:val="24"/>
          <w:szCs w:val="24"/>
        </w:rPr>
        <w:t>Kalitengah Lor</w:t>
      </w:r>
      <w:bookmarkEnd w:id="5"/>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397"/>
        <w:gridCol w:w="1072"/>
        <w:gridCol w:w="1361"/>
      </w:tblGrid>
      <w:tr w:rsidR="00781C4E" w:rsidRPr="00781C4E" w:rsidTr="00D76702">
        <w:tc>
          <w:tcPr>
            <w:tcW w:w="2642" w:type="dxa"/>
            <w:tcBorders>
              <w:top w:val="single" w:sz="4" w:space="0" w:color="auto"/>
              <w:bottom w:val="single" w:sz="4" w:space="0" w:color="auto"/>
            </w:tcBorders>
          </w:tcPr>
          <w:p w:rsidR="00781C4E" w:rsidRPr="00781C4E" w:rsidRDefault="00781C4E" w:rsidP="00D76702">
            <w:pPr>
              <w:rPr>
                <w:rFonts w:ascii="Times New Roman" w:eastAsia="Calibri" w:hAnsi="Times New Roman" w:cs="Times New Roman"/>
                <w:iCs/>
                <w:sz w:val="24"/>
                <w:szCs w:val="24"/>
              </w:rPr>
            </w:pPr>
            <w:r w:rsidRPr="00781C4E">
              <w:rPr>
                <w:rFonts w:ascii="Times New Roman" w:eastAsia="Calibri" w:hAnsi="Times New Roman" w:cs="Times New Roman"/>
                <w:iCs/>
                <w:sz w:val="24"/>
                <w:szCs w:val="24"/>
              </w:rPr>
              <w:t xml:space="preserve">Tingkat </w:t>
            </w:r>
            <w:proofErr w:type="spellStart"/>
            <w:r w:rsidRPr="00781C4E">
              <w:rPr>
                <w:rFonts w:ascii="Times New Roman" w:eastAsia="Calibri" w:hAnsi="Times New Roman" w:cs="Times New Roman"/>
                <w:iCs/>
                <w:sz w:val="24"/>
                <w:szCs w:val="24"/>
              </w:rPr>
              <w:t>kerentanan</w:t>
            </w:r>
            <w:proofErr w:type="spellEnd"/>
          </w:p>
        </w:tc>
        <w:tc>
          <w:tcPr>
            <w:tcW w:w="2643" w:type="dxa"/>
            <w:tcBorders>
              <w:top w:val="single" w:sz="4" w:space="0" w:color="auto"/>
              <w:bottom w:val="single" w:sz="4" w:space="0" w:color="auto"/>
            </w:tcBorders>
          </w:tcPr>
          <w:p w:rsidR="00781C4E" w:rsidRPr="00781C4E" w:rsidRDefault="00781C4E" w:rsidP="00D76702">
            <w:pPr>
              <w:jc w:val="center"/>
              <w:rPr>
                <w:rFonts w:ascii="Times New Roman" w:eastAsia="Calibri" w:hAnsi="Times New Roman" w:cs="Times New Roman"/>
                <w:iCs/>
                <w:sz w:val="24"/>
                <w:szCs w:val="24"/>
              </w:rPr>
            </w:pPr>
            <w:proofErr w:type="spellStart"/>
            <w:r w:rsidRPr="00781C4E">
              <w:rPr>
                <w:rFonts w:ascii="Times New Roman" w:eastAsia="Calibri" w:hAnsi="Times New Roman" w:cs="Times New Roman"/>
                <w:iCs/>
                <w:sz w:val="24"/>
                <w:szCs w:val="24"/>
              </w:rPr>
              <w:t>Jumlah</w:t>
            </w:r>
            <w:proofErr w:type="spellEnd"/>
            <w:r w:rsidRPr="00781C4E">
              <w:rPr>
                <w:rFonts w:ascii="Times New Roman" w:eastAsia="Calibri" w:hAnsi="Times New Roman" w:cs="Times New Roman"/>
                <w:iCs/>
                <w:sz w:val="24"/>
                <w:szCs w:val="24"/>
              </w:rPr>
              <w:t xml:space="preserve"> (n)</w:t>
            </w:r>
          </w:p>
        </w:tc>
        <w:tc>
          <w:tcPr>
            <w:tcW w:w="2643" w:type="dxa"/>
            <w:tcBorders>
              <w:top w:val="single" w:sz="4" w:space="0" w:color="auto"/>
              <w:bottom w:val="single" w:sz="4" w:space="0" w:color="auto"/>
            </w:tcBorders>
          </w:tcPr>
          <w:p w:rsidR="00781C4E" w:rsidRPr="00781C4E" w:rsidRDefault="00781C4E" w:rsidP="00D76702">
            <w:pPr>
              <w:jc w:val="center"/>
              <w:rPr>
                <w:rFonts w:ascii="Times New Roman" w:eastAsia="Calibri" w:hAnsi="Times New Roman" w:cs="Times New Roman"/>
                <w:iCs/>
                <w:sz w:val="24"/>
                <w:szCs w:val="24"/>
              </w:rPr>
            </w:pPr>
            <w:proofErr w:type="spellStart"/>
            <w:r w:rsidRPr="00781C4E">
              <w:rPr>
                <w:rFonts w:ascii="Times New Roman" w:eastAsia="Calibri" w:hAnsi="Times New Roman" w:cs="Times New Roman"/>
                <w:iCs/>
                <w:sz w:val="24"/>
                <w:szCs w:val="24"/>
              </w:rPr>
              <w:t>Persentase</w:t>
            </w:r>
            <w:proofErr w:type="spellEnd"/>
            <w:r w:rsidRPr="00781C4E">
              <w:rPr>
                <w:rFonts w:ascii="Times New Roman" w:eastAsia="Calibri" w:hAnsi="Times New Roman" w:cs="Times New Roman"/>
                <w:iCs/>
                <w:sz w:val="24"/>
                <w:szCs w:val="24"/>
              </w:rPr>
              <w:t xml:space="preserve"> (%)</w:t>
            </w:r>
          </w:p>
        </w:tc>
      </w:tr>
      <w:tr w:rsidR="00781C4E" w:rsidRPr="00781C4E" w:rsidTr="00D76702">
        <w:tc>
          <w:tcPr>
            <w:tcW w:w="2642" w:type="dxa"/>
            <w:tcBorders>
              <w:top w:val="single" w:sz="4" w:space="0" w:color="auto"/>
            </w:tcBorders>
          </w:tcPr>
          <w:p w:rsidR="00781C4E" w:rsidRPr="00781C4E" w:rsidRDefault="00781C4E" w:rsidP="00D76702">
            <w:pPr>
              <w:rPr>
                <w:rFonts w:ascii="Times New Roman" w:eastAsia="Calibri" w:hAnsi="Times New Roman" w:cs="Times New Roman"/>
                <w:iCs/>
                <w:sz w:val="24"/>
                <w:szCs w:val="24"/>
              </w:rPr>
            </w:pPr>
            <w:proofErr w:type="spellStart"/>
            <w:r w:rsidRPr="00781C4E">
              <w:rPr>
                <w:rFonts w:ascii="Times New Roman" w:eastAsia="Calibri" w:hAnsi="Times New Roman" w:cs="Times New Roman"/>
                <w:iCs/>
                <w:sz w:val="24"/>
                <w:szCs w:val="24"/>
              </w:rPr>
              <w:t>Tinggi</w:t>
            </w:r>
            <w:proofErr w:type="spellEnd"/>
          </w:p>
        </w:tc>
        <w:tc>
          <w:tcPr>
            <w:tcW w:w="2643" w:type="dxa"/>
            <w:tcBorders>
              <w:top w:val="single" w:sz="4" w:space="0" w:color="auto"/>
            </w:tcBorders>
          </w:tcPr>
          <w:p w:rsidR="00781C4E" w:rsidRPr="00781C4E" w:rsidRDefault="00781C4E" w:rsidP="00D76702">
            <w:pPr>
              <w:jc w:val="center"/>
              <w:rPr>
                <w:rFonts w:ascii="Times New Roman" w:eastAsia="Calibri" w:hAnsi="Times New Roman" w:cs="Times New Roman"/>
                <w:iCs/>
                <w:sz w:val="24"/>
                <w:szCs w:val="24"/>
              </w:rPr>
            </w:pPr>
            <w:r w:rsidRPr="00781C4E">
              <w:rPr>
                <w:rFonts w:ascii="Times New Roman" w:eastAsia="Calibri" w:hAnsi="Times New Roman" w:cs="Times New Roman"/>
                <w:iCs/>
                <w:sz w:val="24"/>
                <w:szCs w:val="24"/>
              </w:rPr>
              <w:t>50</w:t>
            </w:r>
          </w:p>
        </w:tc>
        <w:tc>
          <w:tcPr>
            <w:tcW w:w="2643" w:type="dxa"/>
            <w:tcBorders>
              <w:top w:val="single" w:sz="4" w:space="0" w:color="auto"/>
            </w:tcBorders>
          </w:tcPr>
          <w:p w:rsidR="00781C4E" w:rsidRPr="00781C4E" w:rsidRDefault="00781C4E" w:rsidP="00D76702">
            <w:pPr>
              <w:jc w:val="center"/>
              <w:rPr>
                <w:rFonts w:ascii="Times New Roman" w:eastAsia="Calibri" w:hAnsi="Times New Roman" w:cs="Times New Roman"/>
                <w:iCs/>
                <w:sz w:val="24"/>
                <w:szCs w:val="24"/>
              </w:rPr>
            </w:pPr>
            <w:r w:rsidRPr="00781C4E">
              <w:rPr>
                <w:rFonts w:ascii="Times New Roman" w:eastAsia="Calibri" w:hAnsi="Times New Roman" w:cs="Times New Roman"/>
                <w:iCs/>
                <w:sz w:val="24"/>
                <w:szCs w:val="24"/>
              </w:rPr>
              <w:t>66.7</w:t>
            </w:r>
          </w:p>
        </w:tc>
      </w:tr>
      <w:tr w:rsidR="00781C4E" w:rsidRPr="00781C4E" w:rsidTr="00D76702">
        <w:tc>
          <w:tcPr>
            <w:tcW w:w="2642" w:type="dxa"/>
            <w:tcBorders>
              <w:bottom w:val="single" w:sz="4" w:space="0" w:color="auto"/>
            </w:tcBorders>
          </w:tcPr>
          <w:p w:rsidR="00781C4E" w:rsidRPr="00781C4E" w:rsidRDefault="00781C4E" w:rsidP="00D76702">
            <w:pPr>
              <w:rPr>
                <w:rFonts w:ascii="Times New Roman" w:eastAsia="Calibri" w:hAnsi="Times New Roman" w:cs="Times New Roman"/>
                <w:iCs/>
                <w:sz w:val="24"/>
                <w:szCs w:val="24"/>
              </w:rPr>
            </w:pPr>
            <w:proofErr w:type="spellStart"/>
            <w:r w:rsidRPr="00781C4E">
              <w:rPr>
                <w:rFonts w:ascii="Times New Roman" w:eastAsia="Calibri" w:hAnsi="Times New Roman" w:cs="Times New Roman"/>
                <w:iCs/>
                <w:sz w:val="24"/>
                <w:szCs w:val="24"/>
              </w:rPr>
              <w:t>Rendah</w:t>
            </w:r>
            <w:proofErr w:type="spellEnd"/>
          </w:p>
        </w:tc>
        <w:tc>
          <w:tcPr>
            <w:tcW w:w="2643" w:type="dxa"/>
            <w:tcBorders>
              <w:bottom w:val="single" w:sz="4" w:space="0" w:color="auto"/>
            </w:tcBorders>
          </w:tcPr>
          <w:p w:rsidR="00781C4E" w:rsidRPr="00781C4E" w:rsidRDefault="00781C4E" w:rsidP="00D76702">
            <w:pPr>
              <w:jc w:val="center"/>
              <w:rPr>
                <w:rFonts w:ascii="Times New Roman" w:eastAsia="Calibri" w:hAnsi="Times New Roman" w:cs="Times New Roman"/>
                <w:iCs/>
                <w:sz w:val="24"/>
                <w:szCs w:val="24"/>
              </w:rPr>
            </w:pPr>
            <w:r w:rsidRPr="00781C4E">
              <w:rPr>
                <w:rFonts w:ascii="Times New Roman" w:eastAsia="Calibri" w:hAnsi="Times New Roman" w:cs="Times New Roman"/>
                <w:iCs/>
                <w:sz w:val="24"/>
                <w:szCs w:val="24"/>
              </w:rPr>
              <w:t>25</w:t>
            </w:r>
          </w:p>
        </w:tc>
        <w:tc>
          <w:tcPr>
            <w:tcW w:w="2643" w:type="dxa"/>
            <w:tcBorders>
              <w:bottom w:val="single" w:sz="4" w:space="0" w:color="auto"/>
            </w:tcBorders>
          </w:tcPr>
          <w:p w:rsidR="00781C4E" w:rsidRPr="00781C4E" w:rsidRDefault="00781C4E" w:rsidP="00D76702">
            <w:pPr>
              <w:jc w:val="center"/>
              <w:rPr>
                <w:rFonts w:ascii="Times New Roman" w:eastAsia="Calibri" w:hAnsi="Times New Roman" w:cs="Times New Roman"/>
                <w:iCs/>
                <w:sz w:val="24"/>
                <w:szCs w:val="24"/>
              </w:rPr>
            </w:pPr>
            <w:r w:rsidRPr="00781C4E">
              <w:rPr>
                <w:rFonts w:ascii="Times New Roman" w:eastAsia="Calibri" w:hAnsi="Times New Roman" w:cs="Times New Roman"/>
                <w:iCs/>
                <w:sz w:val="24"/>
                <w:szCs w:val="24"/>
              </w:rPr>
              <w:t>33.3</w:t>
            </w:r>
          </w:p>
        </w:tc>
      </w:tr>
      <w:tr w:rsidR="00781C4E" w:rsidRPr="00781C4E" w:rsidTr="00D76702">
        <w:tc>
          <w:tcPr>
            <w:tcW w:w="2642" w:type="dxa"/>
            <w:tcBorders>
              <w:top w:val="single" w:sz="4" w:space="0" w:color="auto"/>
              <w:bottom w:val="single" w:sz="4" w:space="0" w:color="auto"/>
            </w:tcBorders>
          </w:tcPr>
          <w:p w:rsidR="00781C4E" w:rsidRPr="00781C4E" w:rsidRDefault="00781C4E" w:rsidP="00D76702">
            <w:pPr>
              <w:rPr>
                <w:rFonts w:ascii="Times New Roman" w:eastAsia="Calibri" w:hAnsi="Times New Roman" w:cs="Times New Roman"/>
                <w:iCs/>
                <w:sz w:val="24"/>
                <w:szCs w:val="24"/>
              </w:rPr>
            </w:pPr>
            <w:proofErr w:type="spellStart"/>
            <w:r w:rsidRPr="00781C4E">
              <w:rPr>
                <w:rFonts w:ascii="Times New Roman" w:eastAsia="Calibri" w:hAnsi="Times New Roman" w:cs="Times New Roman"/>
                <w:iCs/>
                <w:sz w:val="24"/>
                <w:szCs w:val="24"/>
              </w:rPr>
              <w:t>Jumlah</w:t>
            </w:r>
            <w:proofErr w:type="spellEnd"/>
          </w:p>
        </w:tc>
        <w:tc>
          <w:tcPr>
            <w:tcW w:w="2643" w:type="dxa"/>
            <w:tcBorders>
              <w:top w:val="single" w:sz="4" w:space="0" w:color="auto"/>
              <w:bottom w:val="single" w:sz="4" w:space="0" w:color="auto"/>
            </w:tcBorders>
          </w:tcPr>
          <w:p w:rsidR="00781C4E" w:rsidRPr="00781C4E" w:rsidRDefault="00781C4E" w:rsidP="00D76702">
            <w:pPr>
              <w:jc w:val="center"/>
              <w:rPr>
                <w:rFonts w:ascii="Times New Roman" w:eastAsia="Calibri" w:hAnsi="Times New Roman" w:cs="Times New Roman"/>
                <w:iCs/>
                <w:sz w:val="24"/>
                <w:szCs w:val="24"/>
              </w:rPr>
            </w:pPr>
            <w:r w:rsidRPr="00781C4E">
              <w:rPr>
                <w:rFonts w:ascii="Times New Roman" w:eastAsia="Calibri" w:hAnsi="Times New Roman" w:cs="Times New Roman"/>
                <w:iCs/>
                <w:sz w:val="24"/>
                <w:szCs w:val="24"/>
              </w:rPr>
              <w:t>75</w:t>
            </w:r>
          </w:p>
        </w:tc>
        <w:tc>
          <w:tcPr>
            <w:tcW w:w="2643" w:type="dxa"/>
            <w:tcBorders>
              <w:top w:val="single" w:sz="4" w:space="0" w:color="auto"/>
              <w:bottom w:val="single" w:sz="4" w:space="0" w:color="auto"/>
            </w:tcBorders>
          </w:tcPr>
          <w:p w:rsidR="00781C4E" w:rsidRPr="00781C4E" w:rsidRDefault="00781C4E" w:rsidP="00D76702">
            <w:pPr>
              <w:jc w:val="center"/>
              <w:rPr>
                <w:rFonts w:ascii="Times New Roman" w:eastAsia="Calibri" w:hAnsi="Times New Roman" w:cs="Times New Roman"/>
                <w:iCs/>
                <w:sz w:val="24"/>
                <w:szCs w:val="24"/>
              </w:rPr>
            </w:pPr>
            <w:r w:rsidRPr="00781C4E">
              <w:rPr>
                <w:rFonts w:ascii="Times New Roman" w:eastAsia="Calibri" w:hAnsi="Times New Roman" w:cs="Times New Roman"/>
                <w:iCs/>
                <w:sz w:val="24"/>
                <w:szCs w:val="24"/>
              </w:rPr>
              <w:t>100</w:t>
            </w:r>
          </w:p>
        </w:tc>
      </w:tr>
    </w:tbl>
    <w:p w:rsidR="00781C4E" w:rsidRDefault="00781C4E" w:rsidP="00D76702">
      <w:pPr>
        <w:tabs>
          <w:tab w:val="left" w:pos="3960"/>
        </w:tabs>
        <w:spacing w:after="0" w:line="240" w:lineRule="auto"/>
        <w:contextualSpacing/>
        <w:jc w:val="both"/>
        <w:rPr>
          <w:rFonts w:ascii="Times New Roman" w:eastAsia="Calibri" w:hAnsi="Times New Roman" w:cs="Times New Roman"/>
          <w:b/>
          <w:sz w:val="24"/>
          <w:szCs w:val="24"/>
        </w:rPr>
      </w:pPr>
    </w:p>
    <w:p w:rsidR="00BC0172" w:rsidRPr="00C30790" w:rsidRDefault="007B2FBF" w:rsidP="00C30790">
      <w:pPr>
        <w:tabs>
          <w:tab w:val="left" w:pos="3960"/>
          <w:tab w:val="left" w:pos="4340"/>
          <w:tab w:val="left" w:pos="701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ja-JP"/>
        </w:rPr>
      </w:pPr>
      <w:r>
        <w:rPr>
          <w:rFonts w:ascii="Times New Roman" w:eastAsia="Calibri" w:hAnsi="Times New Roman" w:cs="Times New Roman"/>
          <w:sz w:val="24"/>
          <w:szCs w:val="24"/>
        </w:rPr>
        <w:t>Berdasarkan tabel 1 di atas dapat diketahui bahwa t</w:t>
      </w:r>
      <w:r w:rsidRPr="007B2FBF">
        <w:rPr>
          <w:rFonts w:ascii="Times New Roman" w:eastAsia="Calibri" w:hAnsi="Times New Roman" w:cs="Times New Roman"/>
          <w:sz w:val="24"/>
          <w:szCs w:val="24"/>
        </w:rPr>
        <w:t>ingkat kerentanan komunitas Kaliten</w:t>
      </w:r>
      <w:r w:rsidR="00104312">
        <w:rPr>
          <w:rFonts w:ascii="Times New Roman" w:eastAsia="Calibri" w:hAnsi="Times New Roman" w:cs="Times New Roman"/>
          <w:sz w:val="24"/>
          <w:szCs w:val="24"/>
        </w:rPr>
        <w:t xml:space="preserve">gah Lor tergolong tinggi </w:t>
      </w:r>
      <w:r w:rsidR="00104312">
        <w:rPr>
          <w:rFonts w:ascii="Times New Roman" w:eastAsia="Calibri" w:hAnsi="Times New Roman" w:cs="Times New Roman"/>
          <w:sz w:val="24"/>
          <w:szCs w:val="24"/>
          <w:lang w:val="en-US"/>
        </w:rPr>
        <w:t xml:space="preserve">yang </w:t>
      </w:r>
      <w:proofErr w:type="spellStart"/>
      <w:r w:rsidR="00104312">
        <w:rPr>
          <w:rFonts w:ascii="Times New Roman" w:eastAsia="Calibri" w:hAnsi="Times New Roman" w:cs="Times New Roman"/>
          <w:sz w:val="24"/>
          <w:szCs w:val="24"/>
          <w:lang w:val="en-US"/>
        </w:rPr>
        <w:t>disebabkanoleh</w:t>
      </w:r>
      <w:proofErr w:type="spellEnd"/>
      <w:r w:rsidRPr="007B2FBF">
        <w:rPr>
          <w:rFonts w:ascii="Times New Roman" w:eastAsia="Calibri" w:hAnsi="Times New Roman" w:cs="Times New Roman"/>
          <w:sz w:val="24"/>
          <w:szCs w:val="24"/>
        </w:rPr>
        <w:t>lamanya komunitas merasakan gangguan, lokasi tempat tinggal yang dekat dengan pusat erupsi</w:t>
      </w:r>
      <w:r w:rsidR="00BC0172">
        <w:rPr>
          <w:rFonts w:ascii="Times New Roman" w:eastAsia="Calibri" w:hAnsi="Times New Roman" w:cs="Times New Roman"/>
          <w:sz w:val="24"/>
          <w:szCs w:val="24"/>
        </w:rPr>
        <w:t xml:space="preserve">. </w:t>
      </w:r>
      <w:r w:rsidR="00074B10" w:rsidRPr="007B2FBF">
        <w:rPr>
          <w:rFonts w:ascii="Times New Roman" w:eastAsia="Calibri" w:hAnsi="Times New Roman" w:cs="Times New Roman"/>
          <w:sz w:val="24"/>
          <w:szCs w:val="24"/>
        </w:rPr>
        <w:t xml:space="preserve">Banyaknnya gangguan yang dialami </w:t>
      </w:r>
      <w:proofErr w:type="spellStart"/>
      <w:r w:rsidR="00422B80">
        <w:rPr>
          <w:rFonts w:ascii="Times New Roman" w:eastAsia="Calibri" w:hAnsi="Times New Roman" w:cs="Times New Roman"/>
          <w:sz w:val="24"/>
          <w:szCs w:val="24"/>
          <w:lang w:val="en-US"/>
        </w:rPr>
        <w:t>anggota</w:t>
      </w:r>
      <w:proofErr w:type="spellEnd"/>
      <w:r w:rsidR="00074B10">
        <w:rPr>
          <w:rFonts w:ascii="Times New Roman" w:eastAsia="Calibri" w:hAnsi="Times New Roman" w:cs="Times New Roman"/>
          <w:sz w:val="24"/>
          <w:szCs w:val="24"/>
        </w:rPr>
        <w:t xml:space="preserve">komunitas </w:t>
      </w:r>
      <w:r w:rsidR="00074B10" w:rsidRPr="007B2FBF">
        <w:rPr>
          <w:rFonts w:ascii="Times New Roman" w:eastAsia="Calibri" w:hAnsi="Times New Roman" w:cs="Times New Roman"/>
          <w:sz w:val="24"/>
          <w:szCs w:val="24"/>
        </w:rPr>
        <w:t xml:space="preserve">seperti gempa, hawa panas dan bau menyengat, kerusakan yang parah, serta adanya korban jiwa. </w:t>
      </w:r>
      <w:r w:rsidR="00074B10" w:rsidRPr="00FC000B">
        <w:rPr>
          <w:rFonts w:ascii="Times New Roman" w:eastAsia="Calibri" w:hAnsi="Times New Roman" w:cs="Times New Roman"/>
          <w:sz w:val="24"/>
          <w:szCs w:val="24"/>
        </w:rPr>
        <w:t xml:space="preserve">Rumah yang ada di Dusun Kalitengah Lor seluruhnya hancur rata dengan tanah. Hewan ternak seluruhnya mati dan hal ini membuat harta paling berharga </w:t>
      </w:r>
      <w:proofErr w:type="spellStart"/>
      <w:r w:rsidR="00422B80">
        <w:rPr>
          <w:rFonts w:ascii="Times New Roman" w:eastAsia="Calibri" w:hAnsi="Times New Roman" w:cs="Times New Roman"/>
          <w:sz w:val="24"/>
          <w:szCs w:val="24"/>
          <w:lang w:val="en-US"/>
        </w:rPr>
        <w:t>anggota</w:t>
      </w:r>
      <w:proofErr w:type="spellEnd"/>
      <w:r w:rsidR="00074B10" w:rsidRPr="00FC000B">
        <w:rPr>
          <w:rFonts w:ascii="Times New Roman" w:eastAsia="Calibri" w:hAnsi="Times New Roman" w:cs="Times New Roman"/>
          <w:sz w:val="24"/>
          <w:szCs w:val="24"/>
        </w:rPr>
        <w:t xml:space="preserve">komunitas menjadi hilang. Jalan Dusun tertutup dan rusak oleh material yang dikeluarkan oleh letusan gunung Merapi. Tanaman yang ada di Dusun Kalitengah Lor seluruhnya terbakar. Air kering karena tertutup material sehingga Komunitas Kalitengah Lor ketika sudah kembali ke Dusun mereka sempat disuplai air oleh Pemerintah daerah. Kerusakan juga terjadi pada fasilitas umum seperti masjid, sekolah, puskesmas dan sarana prasarana lainnya. </w:t>
      </w:r>
      <w:r w:rsidR="00074B10" w:rsidRPr="007B2FBF">
        <w:rPr>
          <w:rFonts w:ascii="Times New Roman" w:eastAsia="Calibri" w:hAnsi="Times New Roman" w:cs="Times New Roman"/>
          <w:sz w:val="24"/>
          <w:szCs w:val="24"/>
        </w:rPr>
        <w:t xml:space="preserve">Namun, </w:t>
      </w:r>
      <w:r w:rsidR="00074B10" w:rsidRPr="007B2FBF">
        <w:rPr>
          <w:rFonts w:ascii="Times New Roman" w:eastAsia="Times New Roman" w:hAnsi="Times New Roman" w:cs="Times New Roman"/>
          <w:sz w:val="24"/>
          <w:szCs w:val="24"/>
          <w:lang w:eastAsia="ja-JP"/>
        </w:rPr>
        <w:t xml:space="preserve">tingkat sensitivitas komunitas Kalitengah Lor tergolong rendah. </w:t>
      </w:r>
      <w:r w:rsidR="00BC0172" w:rsidRPr="00BC0172">
        <w:rPr>
          <w:rFonts w:ascii="Times New Roman" w:eastAsia="Calibri" w:hAnsi="Times New Roman" w:cs="Times New Roman"/>
          <w:sz w:val="24"/>
          <w:szCs w:val="24"/>
        </w:rPr>
        <w:t>Dusun ini masuk dalam kategori KRB III dan secara aturan seharusnya komunitas didalamnya sudah direlokasi ke tempat lain namun komunitas di dalamnya menolak dengan berbagai alasan</w:t>
      </w:r>
      <w:r w:rsidR="00074B10">
        <w:rPr>
          <w:rFonts w:ascii="Times New Roman" w:eastAsia="Calibri" w:hAnsi="Times New Roman" w:cs="Times New Roman"/>
          <w:sz w:val="24"/>
          <w:szCs w:val="24"/>
        </w:rPr>
        <w:t>.</w:t>
      </w:r>
    </w:p>
    <w:p w:rsidR="00BC0172" w:rsidRPr="00BC0172" w:rsidRDefault="00BC0172" w:rsidP="00D76702">
      <w:pPr>
        <w:tabs>
          <w:tab w:val="left" w:pos="5791"/>
        </w:tabs>
        <w:spacing w:after="0" w:line="240" w:lineRule="auto"/>
        <w:jc w:val="center"/>
        <w:rPr>
          <w:rFonts w:ascii="Times New Roman" w:eastAsia="Calibri" w:hAnsi="Times New Roman" w:cs="Times New Roman"/>
          <w:sz w:val="24"/>
          <w:szCs w:val="24"/>
        </w:rPr>
      </w:pPr>
      <w:r w:rsidRPr="00BC0172">
        <w:rPr>
          <w:rFonts w:ascii="Times New Roman" w:eastAsia="Calibri" w:hAnsi="Times New Roman" w:cs="Times New Roman"/>
          <w:noProof/>
          <w:sz w:val="24"/>
          <w:szCs w:val="24"/>
          <w:lang w:eastAsia="id-ID"/>
        </w:rPr>
        <w:drawing>
          <wp:inline distT="0" distB="0" distL="0" distR="0">
            <wp:extent cx="2466975" cy="1543050"/>
            <wp:effectExtent l="0" t="0" r="9525" b="1905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30790" w:rsidRDefault="00C30790" w:rsidP="00D76702">
      <w:pPr>
        <w:spacing w:after="0" w:line="240" w:lineRule="auto"/>
        <w:jc w:val="center"/>
        <w:rPr>
          <w:rFonts w:ascii="Times New Roman" w:eastAsia="Calibri" w:hAnsi="Times New Roman" w:cs="Times New Roman"/>
          <w:iCs/>
          <w:sz w:val="18"/>
          <w:szCs w:val="18"/>
        </w:rPr>
      </w:pPr>
      <w:bookmarkStart w:id="6" w:name="_Toc490547685"/>
      <w:bookmarkStart w:id="7" w:name="_Toc491746039"/>
    </w:p>
    <w:p w:rsidR="00BC0172" w:rsidRPr="00074B10" w:rsidRDefault="00BC0172" w:rsidP="00D76702">
      <w:pPr>
        <w:spacing w:after="0" w:line="240" w:lineRule="auto"/>
        <w:jc w:val="center"/>
        <w:rPr>
          <w:rFonts w:ascii="Times New Roman" w:eastAsia="Calibri" w:hAnsi="Times New Roman" w:cs="Times New Roman"/>
          <w:iCs/>
          <w:sz w:val="18"/>
          <w:szCs w:val="18"/>
        </w:rPr>
      </w:pPr>
      <w:r w:rsidRPr="00074B10">
        <w:rPr>
          <w:rFonts w:ascii="Times New Roman" w:eastAsia="Calibri" w:hAnsi="Times New Roman" w:cs="Times New Roman"/>
          <w:iCs/>
          <w:sz w:val="18"/>
          <w:szCs w:val="18"/>
        </w:rPr>
        <w:t xml:space="preserve">Gambar </w:t>
      </w:r>
      <w:r w:rsidR="001522EE">
        <w:rPr>
          <w:rFonts w:ascii="Times New Roman" w:eastAsia="Calibri" w:hAnsi="Times New Roman" w:cs="Times New Roman"/>
          <w:iCs/>
          <w:sz w:val="18"/>
          <w:szCs w:val="18"/>
        </w:rPr>
        <w:t>3</w:t>
      </w:r>
      <w:r w:rsidRPr="00074B10">
        <w:rPr>
          <w:rFonts w:ascii="Times New Roman" w:eastAsia="Calibri" w:hAnsi="Times New Roman" w:cs="Times New Roman"/>
          <w:iCs/>
          <w:sz w:val="18"/>
          <w:szCs w:val="18"/>
        </w:rPr>
        <w:t xml:space="preserve">  Persentase responden berdas</w:t>
      </w:r>
      <w:r w:rsidR="00FC000B" w:rsidRPr="00074B10">
        <w:rPr>
          <w:rFonts w:ascii="Times New Roman" w:eastAsia="Calibri" w:hAnsi="Times New Roman" w:cs="Times New Roman"/>
          <w:iCs/>
          <w:sz w:val="18"/>
          <w:szCs w:val="18"/>
        </w:rPr>
        <w:t>ar</w:t>
      </w:r>
      <w:r w:rsidRPr="00074B10">
        <w:rPr>
          <w:rFonts w:ascii="Times New Roman" w:eastAsia="Calibri" w:hAnsi="Times New Roman" w:cs="Times New Roman"/>
          <w:iCs/>
          <w:sz w:val="18"/>
          <w:szCs w:val="18"/>
        </w:rPr>
        <w:t>kan jarak tempat tinggal komunitas dengan pusat letusan</w:t>
      </w:r>
      <w:bookmarkEnd w:id="6"/>
      <w:bookmarkEnd w:id="7"/>
    </w:p>
    <w:p w:rsidR="00C30790" w:rsidRDefault="00C30790" w:rsidP="00074B10">
      <w:pPr>
        <w:tabs>
          <w:tab w:val="left" w:pos="3960"/>
          <w:tab w:val="left" w:pos="4340"/>
          <w:tab w:val="left" w:pos="7016"/>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FC000B" w:rsidRDefault="00BC0172" w:rsidP="00074B10">
      <w:pPr>
        <w:tabs>
          <w:tab w:val="left" w:pos="3960"/>
          <w:tab w:val="left" w:pos="4340"/>
          <w:tab w:val="left" w:pos="7016"/>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C0172">
        <w:rPr>
          <w:rFonts w:ascii="Times New Roman" w:eastAsia="Calibri" w:hAnsi="Times New Roman" w:cs="Times New Roman"/>
          <w:sz w:val="24"/>
          <w:szCs w:val="24"/>
        </w:rPr>
        <w:t>Berdasarkan diagram di atas dapat diketahui bahwa mayoritas jarak rumah warga dari pusat letusan gunung Merapi ya</w:t>
      </w:r>
      <w:r w:rsidR="00FC000B">
        <w:rPr>
          <w:rFonts w:ascii="Times New Roman" w:eastAsia="Calibri" w:hAnsi="Times New Roman" w:cs="Times New Roman"/>
          <w:sz w:val="24"/>
          <w:szCs w:val="24"/>
        </w:rPr>
        <w:t xml:space="preserve">itu 4 km dengan presentase 73%. </w:t>
      </w:r>
    </w:p>
    <w:p w:rsidR="00C30790" w:rsidRDefault="00C30790" w:rsidP="00074B10">
      <w:pPr>
        <w:tabs>
          <w:tab w:val="left" w:pos="3960"/>
          <w:tab w:val="left" w:pos="4340"/>
          <w:tab w:val="left" w:pos="701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ja-JP"/>
        </w:rPr>
      </w:pPr>
    </w:p>
    <w:p w:rsidR="00FC000B" w:rsidRPr="00FC000B" w:rsidRDefault="00FC000B" w:rsidP="00C30790">
      <w:pPr>
        <w:keepNext/>
        <w:spacing w:after="0" w:line="240" w:lineRule="auto"/>
        <w:ind w:left="851" w:hanging="851"/>
        <w:jc w:val="both"/>
        <w:rPr>
          <w:rFonts w:ascii="Times New Roman" w:eastAsia="Calibri" w:hAnsi="Times New Roman" w:cs="Times New Roman"/>
          <w:bCs/>
          <w:iCs/>
          <w:sz w:val="24"/>
          <w:szCs w:val="24"/>
        </w:rPr>
      </w:pPr>
      <w:bookmarkStart w:id="8" w:name="_Toc490546047"/>
      <w:bookmarkStart w:id="9" w:name="_Toc491752359"/>
      <w:proofErr w:type="spellStart"/>
      <w:r w:rsidRPr="00FC000B">
        <w:rPr>
          <w:rFonts w:ascii="Times New Roman" w:eastAsia="Times New Roman" w:hAnsi="Times New Roman" w:cs="Arial"/>
          <w:bCs/>
          <w:sz w:val="24"/>
          <w:szCs w:val="18"/>
          <w:lang w:val="en-US" w:eastAsia="ja-JP"/>
        </w:rPr>
        <w:t>Tabel</w:t>
      </w:r>
      <w:proofErr w:type="spellEnd"/>
      <w:r>
        <w:rPr>
          <w:rFonts w:ascii="Times New Roman" w:eastAsia="Times New Roman" w:hAnsi="Times New Roman" w:cs="Arial"/>
          <w:bCs/>
          <w:sz w:val="24"/>
          <w:szCs w:val="18"/>
          <w:lang w:eastAsia="ja-JP"/>
        </w:rPr>
        <w:t>2</w:t>
      </w:r>
      <w:r w:rsidRPr="00FC000B">
        <w:rPr>
          <w:rFonts w:ascii="Times New Roman" w:eastAsia="Calibri" w:hAnsi="Times New Roman" w:cs="Times New Roman"/>
          <w:bCs/>
          <w:iCs/>
          <w:sz w:val="24"/>
          <w:szCs w:val="24"/>
        </w:rPr>
        <w:t>Jumlah dan persentase responden berdasarkan tingkat sensitivitas komunit</w:t>
      </w:r>
      <w:bookmarkEnd w:id="8"/>
      <w:r w:rsidRPr="00FC000B">
        <w:rPr>
          <w:rFonts w:ascii="Times New Roman" w:eastAsia="Calibri" w:hAnsi="Times New Roman" w:cs="Times New Roman"/>
          <w:bCs/>
          <w:iCs/>
          <w:sz w:val="24"/>
          <w:szCs w:val="24"/>
        </w:rPr>
        <w:t>as Kalitengah Lor</w:t>
      </w:r>
      <w:bookmarkEnd w:id="9"/>
    </w:p>
    <w:tbl>
      <w:tblPr>
        <w:tblStyle w:val="TableGrid2"/>
        <w:tblW w:w="0" w:type="auto"/>
        <w:tblBorders>
          <w:left w:val="none" w:sz="0" w:space="0" w:color="auto"/>
          <w:right w:val="none" w:sz="0" w:space="0" w:color="auto"/>
          <w:insideH w:val="none" w:sz="0" w:space="0" w:color="auto"/>
          <w:insideV w:val="none" w:sz="0" w:space="0" w:color="auto"/>
        </w:tblBorders>
        <w:tblLook w:val="04A0"/>
      </w:tblPr>
      <w:tblGrid>
        <w:gridCol w:w="1434"/>
        <w:gridCol w:w="1049"/>
        <w:gridCol w:w="1347"/>
      </w:tblGrid>
      <w:tr w:rsidR="00FC000B" w:rsidRPr="00FC000B" w:rsidTr="00D76702">
        <w:trPr>
          <w:trHeight w:val="465"/>
        </w:trPr>
        <w:tc>
          <w:tcPr>
            <w:tcW w:w="3005" w:type="dxa"/>
            <w:tcBorders>
              <w:top w:val="single" w:sz="4" w:space="0" w:color="auto"/>
              <w:bottom w:val="single" w:sz="4" w:space="0" w:color="auto"/>
            </w:tcBorders>
          </w:tcPr>
          <w:p w:rsidR="00FC000B" w:rsidRPr="00FC000B" w:rsidRDefault="00FC000B" w:rsidP="00D76702">
            <w:pPr>
              <w:contextualSpacing/>
              <w:jc w:val="center"/>
              <w:rPr>
                <w:rFonts w:ascii="Times New Roman" w:hAnsi="Times New Roman" w:cs="Times New Roman"/>
                <w:sz w:val="24"/>
                <w:szCs w:val="24"/>
              </w:rPr>
            </w:pPr>
            <w:r w:rsidRPr="00FC000B">
              <w:rPr>
                <w:rFonts w:ascii="Times New Roman" w:hAnsi="Times New Roman" w:cs="Times New Roman"/>
                <w:sz w:val="24"/>
                <w:szCs w:val="24"/>
              </w:rPr>
              <w:t>Tingkat Sensitivitas</w:t>
            </w:r>
          </w:p>
        </w:tc>
        <w:tc>
          <w:tcPr>
            <w:tcW w:w="3005" w:type="dxa"/>
            <w:tcBorders>
              <w:top w:val="single" w:sz="4" w:space="0" w:color="auto"/>
              <w:bottom w:val="single" w:sz="4" w:space="0" w:color="auto"/>
            </w:tcBorders>
          </w:tcPr>
          <w:p w:rsidR="00FC000B" w:rsidRPr="00FC000B" w:rsidRDefault="00FC000B" w:rsidP="00D76702">
            <w:pPr>
              <w:contextualSpacing/>
              <w:jc w:val="center"/>
              <w:rPr>
                <w:rFonts w:ascii="Times New Roman" w:hAnsi="Times New Roman" w:cs="Times New Roman"/>
                <w:sz w:val="24"/>
                <w:szCs w:val="24"/>
              </w:rPr>
            </w:pPr>
            <w:r w:rsidRPr="00FC000B">
              <w:rPr>
                <w:rFonts w:ascii="Times New Roman" w:hAnsi="Times New Roman" w:cs="Times New Roman"/>
                <w:sz w:val="24"/>
                <w:szCs w:val="24"/>
              </w:rPr>
              <w:t>Jumlah (n)</w:t>
            </w:r>
          </w:p>
        </w:tc>
        <w:tc>
          <w:tcPr>
            <w:tcW w:w="3006" w:type="dxa"/>
            <w:tcBorders>
              <w:top w:val="single" w:sz="4" w:space="0" w:color="auto"/>
              <w:bottom w:val="single" w:sz="4" w:space="0" w:color="auto"/>
            </w:tcBorders>
          </w:tcPr>
          <w:p w:rsidR="00FC000B" w:rsidRPr="00FC000B" w:rsidRDefault="00FC000B" w:rsidP="00D76702">
            <w:pPr>
              <w:contextualSpacing/>
              <w:jc w:val="center"/>
              <w:rPr>
                <w:rFonts w:ascii="Times New Roman" w:hAnsi="Times New Roman" w:cs="Times New Roman"/>
                <w:sz w:val="24"/>
                <w:szCs w:val="24"/>
              </w:rPr>
            </w:pPr>
            <w:r w:rsidRPr="00FC000B">
              <w:rPr>
                <w:rFonts w:ascii="Times New Roman" w:hAnsi="Times New Roman" w:cs="Times New Roman"/>
                <w:sz w:val="24"/>
                <w:szCs w:val="24"/>
              </w:rPr>
              <w:t>Persentase (%)</w:t>
            </w:r>
          </w:p>
        </w:tc>
      </w:tr>
      <w:tr w:rsidR="00FC000B" w:rsidRPr="00FC000B" w:rsidTr="00D76702">
        <w:trPr>
          <w:trHeight w:val="413"/>
        </w:trPr>
        <w:tc>
          <w:tcPr>
            <w:tcW w:w="3005" w:type="dxa"/>
            <w:tcBorders>
              <w:top w:val="single" w:sz="4" w:space="0" w:color="auto"/>
            </w:tcBorders>
          </w:tcPr>
          <w:p w:rsidR="00FC000B" w:rsidRPr="00FC000B" w:rsidRDefault="00FC000B" w:rsidP="00D76702">
            <w:pPr>
              <w:contextualSpacing/>
              <w:jc w:val="center"/>
              <w:rPr>
                <w:rFonts w:ascii="Times New Roman" w:hAnsi="Times New Roman" w:cs="Times New Roman"/>
                <w:sz w:val="24"/>
                <w:szCs w:val="24"/>
              </w:rPr>
            </w:pPr>
            <w:r w:rsidRPr="00FC000B">
              <w:rPr>
                <w:rFonts w:ascii="Times New Roman" w:hAnsi="Times New Roman" w:cs="Times New Roman"/>
                <w:sz w:val="24"/>
                <w:szCs w:val="24"/>
              </w:rPr>
              <w:t>Tinggi</w:t>
            </w:r>
          </w:p>
        </w:tc>
        <w:tc>
          <w:tcPr>
            <w:tcW w:w="3005" w:type="dxa"/>
            <w:tcBorders>
              <w:top w:val="single" w:sz="4" w:space="0" w:color="auto"/>
            </w:tcBorders>
          </w:tcPr>
          <w:p w:rsidR="00FC000B" w:rsidRPr="00FC000B" w:rsidRDefault="00FC000B" w:rsidP="00D76702">
            <w:pPr>
              <w:contextualSpacing/>
              <w:jc w:val="center"/>
              <w:rPr>
                <w:rFonts w:ascii="Times New Roman" w:hAnsi="Times New Roman" w:cs="Times New Roman"/>
                <w:sz w:val="24"/>
                <w:szCs w:val="24"/>
              </w:rPr>
            </w:pPr>
            <w:r w:rsidRPr="00FC000B">
              <w:rPr>
                <w:rFonts w:ascii="Times New Roman" w:hAnsi="Times New Roman" w:cs="Times New Roman"/>
                <w:sz w:val="24"/>
                <w:szCs w:val="24"/>
              </w:rPr>
              <w:t>20</w:t>
            </w:r>
          </w:p>
        </w:tc>
        <w:tc>
          <w:tcPr>
            <w:tcW w:w="3006" w:type="dxa"/>
            <w:tcBorders>
              <w:top w:val="single" w:sz="4" w:space="0" w:color="auto"/>
            </w:tcBorders>
          </w:tcPr>
          <w:p w:rsidR="00FC000B" w:rsidRPr="00FC000B" w:rsidRDefault="00FC000B" w:rsidP="00D76702">
            <w:pPr>
              <w:contextualSpacing/>
              <w:jc w:val="center"/>
              <w:rPr>
                <w:rFonts w:ascii="Times New Roman" w:hAnsi="Times New Roman" w:cs="Times New Roman"/>
                <w:sz w:val="24"/>
                <w:szCs w:val="24"/>
              </w:rPr>
            </w:pPr>
            <w:r w:rsidRPr="00FC000B">
              <w:rPr>
                <w:rFonts w:ascii="Times New Roman" w:hAnsi="Times New Roman" w:cs="Times New Roman"/>
                <w:sz w:val="24"/>
                <w:szCs w:val="24"/>
              </w:rPr>
              <w:t>26.7</w:t>
            </w:r>
          </w:p>
        </w:tc>
      </w:tr>
      <w:tr w:rsidR="00FC000B" w:rsidRPr="00FC000B" w:rsidTr="00D76702">
        <w:trPr>
          <w:trHeight w:val="428"/>
        </w:trPr>
        <w:tc>
          <w:tcPr>
            <w:tcW w:w="3005" w:type="dxa"/>
            <w:tcBorders>
              <w:bottom w:val="single" w:sz="4" w:space="0" w:color="auto"/>
            </w:tcBorders>
          </w:tcPr>
          <w:p w:rsidR="00FC000B" w:rsidRPr="00FC000B" w:rsidRDefault="00FC000B" w:rsidP="00D76702">
            <w:pPr>
              <w:contextualSpacing/>
              <w:jc w:val="center"/>
              <w:rPr>
                <w:rFonts w:ascii="Times New Roman" w:hAnsi="Times New Roman" w:cs="Times New Roman"/>
                <w:sz w:val="24"/>
                <w:szCs w:val="24"/>
              </w:rPr>
            </w:pPr>
            <w:r w:rsidRPr="00FC000B">
              <w:rPr>
                <w:rFonts w:ascii="Times New Roman" w:hAnsi="Times New Roman" w:cs="Times New Roman"/>
                <w:sz w:val="24"/>
                <w:szCs w:val="24"/>
              </w:rPr>
              <w:t>Rendah</w:t>
            </w:r>
          </w:p>
        </w:tc>
        <w:tc>
          <w:tcPr>
            <w:tcW w:w="3005" w:type="dxa"/>
            <w:tcBorders>
              <w:bottom w:val="single" w:sz="4" w:space="0" w:color="auto"/>
            </w:tcBorders>
          </w:tcPr>
          <w:p w:rsidR="00FC000B" w:rsidRPr="00FC000B" w:rsidRDefault="00FC000B" w:rsidP="00D76702">
            <w:pPr>
              <w:contextualSpacing/>
              <w:jc w:val="center"/>
              <w:rPr>
                <w:rFonts w:ascii="Times New Roman" w:hAnsi="Times New Roman" w:cs="Times New Roman"/>
                <w:sz w:val="24"/>
                <w:szCs w:val="24"/>
              </w:rPr>
            </w:pPr>
            <w:r w:rsidRPr="00FC000B">
              <w:rPr>
                <w:rFonts w:ascii="Times New Roman" w:hAnsi="Times New Roman" w:cs="Times New Roman"/>
                <w:sz w:val="24"/>
                <w:szCs w:val="24"/>
              </w:rPr>
              <w:t>55</w:t>
            </w:r>
          </w:p>
        </w:tc>
        <w:tc>
          <w:tcPr>
            <w:tcW w:w="3006" w:type="dxa"/>
            <w:tcBorders>
              <w:bottom w:val="single" w:sz="4" w:space="0" w:color="auto"/>
            </w:tcBorders>
          </w:tcPr>
          <w:p w:rsidR="00FC000B" w:rsidRPr="00FC000B" w:rsidRDefault="00FC000B" w:rsidP="00D76702">
            <w:pPr>
              <w:contextualSpacing/>
              <w:jc w:val="center"/>
              <w:rPr>
                <w:rFonts w:ascii="Times New Roman" w:hAnsi="Times New Roman" w:cs="Times New Roman"/>
                <w:sz w:val="24"/>
                <w:szCs w:val="24"/>
              </w:rPr>
            </w:pPr>
            <w:r w:rsidRPr="00FC000B">
              <w:rPr>
                <w:rFonts w:ascii="Times New Roman" w:hAnsi="Times New Roman" w:cs="Times New Roman"/>
                <w:sz w:val="24"/>
                <w:szCs w:val="24"/>
              </w:rPr>
              <w:t>73.3</w:t>
            </w:r>
          </w:p>
        </w:tc>
      </w:tr>
      <w:tr w:rsidR="00FC000B" w:rsidRPr="00FC000B" w:rsidTr="00D76702">
        <w:trPr>
          <w:trHeight w:val="411"/>
        </w:trPr>
        <w:tc>
          <w:tcPr>
            <w:tcW w:w="3005" w:type="dxa"/>
            <w:tcBorders>
              <w:top w:val="single" w:sz="4" w:space="0" w:color="auto"/>
              <w:bottom w:val="single" w:sz="4" w:space="0" w:color="auto"/>
            </w:tcBorders>
          </w:tcPr>
          <w:p w:rsidR="00FC000B" w:rsidRPr="00FC000B" w:rsidRDefault="00FC000B" w:rsidP="00D76702">
            <w:pPr>
              <w:contextualSpacing/>
              <w:jc w:val="center"/>
              <w:rPr>
                <w:rFonts w:ascii="Times New Roman" w:hAnsi="Times New Roman" w:cs="Times New Roman"/>
                <w:sz w:val="24"/>
                <w:szCs w:val="24"/>
              </w:rPr>
            </w:pPr>
            <w:r w:rsidRPr="00FC000B">
              <w:rPr>
                <w:rFonts w:ascii="Times New Roman" w:hAnsi="Times New Roman" w:cs="Times New Roman"/>
                <w:sz w:val="24"/>
                <w:szCs w:val="24"/>
              </w:rPr>
              <w:t>Jumlah</w:t>
            </w:r>
          </w:p>
        </w:tc>
        <w:tc>
          <w:tcPr>
            <w:tcW w:w="3005" w:type="dxa"/>
            <w:tcBorders>
              <w:top w:val="single" w:sz="4" w:space="0" w:color="auto"/>
              <w:bottom w:val="single" w:sz="4" w:space="0" w:color="auto"/>
            </w:tcBorders>
          </w:tcPr>
          <w:p w:rsidR="00FC000B" w:rsidRPr="00FC000B" w:rsidRDefault="00FC000B" w:rsidP="00D76702">
            <w:pPr>
              <w:contextualSpacing/>
              <w:jc w:val="center"/>
              <w:rPr>
                <w:rFonts w:ascii="Times New Roman" w:hAnsi="Times New Roman" w:cs="Times New Roman"/>
                <w:sz w:val="24"/>
                <w:szCs w:val="24"/>
              </w:rPr>
            </w:pPr>
            <w:r w:rsidRPr="00FC000B">
              <w:rPr>
                <w:rFonts w:ascii="Times New Roman" w:hAnsi="Times New Roman" w:cs="Times New Roman"/>
                <w:sz w:val="24"/>
                <w:szCs w:val="24"/>
              </w:rPr>
              <w:t>75</w:t>
            </w:r>
          </w:p>
        </w:tc>
        <w:tc>
          <w:tcPr>
            <w:tcW w:w="3006" w:type="dxa"/>
            <w:tcBorders>
              <w:top w:val="single" w:sz="4" w:space="0" w:color="auto"/>
              <w:bottom w:val="single" w:sz="4" w:space="0" w:color="auto"/>
            </w:tcBorders>
          </w:tcPr>
          <w:p w:rsidR="00FC000B" w:rsidRPr="00FC000B" w:rsidRDefault="00FC000B" w:rsidP="00D76702">
            <w:pPr>
              <w:contextualSpacing/>
              <w:jc w:val="center"/>
              <w:rPr>
                <w:rFonts w:ascii="Times New Roman" w:hAnsi="Times New Roman" w:cs="Times New Roman"/>
                <w:sz w:val="24"/>
                <w:szCs w:val="24"/>
              </w:rPr>
            </w:pPr>
            <w:r w:rsidRPr="00FC000B">
              <w:rPr>
                <w:rFonts w:ascii="Times New Roman" w:hAnsi="Times New Roman" w:cs="Times New Roman"/>
                <w:sz w:val="24"/>
                <w:szCs w:val="24"/>
              </w:rPr>
              <w:t>100</w:t>
            </w:r>
          </w:p>
        </w:tc>
      </w:tr>
    </w:tbl>
    <w:p w:rsidR="00FC000B" w:rsidRDefault="00FC000B" w:rsidP="00D76702">
      <w:pPr>
        <w:tabs>
          <w:tab w:val="left" w:pos="3960"/>
          <w:tab w:val="left" w:pos="4340"/>
          <w:tab w:val="left" w:pos="7016"/>
        </w:tabs>
        <w:autoSpaceDE w:val="0"/>
        <w:autoSpaceDN w:val="0"/>
        <w:adjustRightInd w:val="0"/>
        <w:spacing w:after="0" w:line="240" w:lineRule="auto"/>
        <w:jc w:val="both"/>
        <w:rPr>
          <w:rFonts w:ascii="Times New Roman" w:eastAsia="Times New Roman" w:hAnsi="Times New Roman" w:cs="Times New Roman"/>
          <w:sz w:val="24"/>
          <w:szCs w:val="24"/>
          <w:lang w:eastAsia="ja-JP"/>
        </w:rPr>
      </w:pPr>
    </w:p>
    <w:p w:rsidR="007B2FBF" w:rsidRDefault="00FC000B" w:rsidP="00C30790">
      <w:pPr>
        <w:tabs>
          <w:tab w:val="left" w:pos="3960"/>
          <w:tab w:val="left" w:pos="4340"/>
          <w:tab w:val="left" w:pos="701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Rendahnya tingkat sensitivitas </w:t>
      </w:r>
      <w:r w:rsidR="007B2FBF" w:rsidRPr="007B2FBF">
        <w:rPr>
          <w:rFonts w:ascii="Times New Roman" w:eastAsia="Times New Roman" w:hAnsi="Times New Roman" w:cs="Times New Roman"/>
          <w:sz w:val="24"/>
          <w:szCs w:val="24"/>
          <w:lang w:eastAsia="ja-JP"/>
        </w:rPr>
        <w:t xml:space="preserve">karena kondisi kesehatan komunitas mayoritas dalam keadaan baik, mayoritas anggota komunitas memiliki jumlah lansia dan balita yang rendah, telah tersedia tempat pengungsian saat status gunung Merapi sudah waspada dan seluruh komunitas Kalitengah Lor memiliki akses terhadap tempat pengungsian tersebut. </w:t>
      </w:r>
    </w:p>
    <w:p w:rsidR="00DE2B5D" w:rsidRPr="00DE2B5D" w:rsidRDefault="00DE2B5D" w:rsidP="00D76702">
      <w:pPr>
        <w:tabs>
          <w:tab w:val="left" w:pos="3960"/>
          <w:tab w:val="left" w:pos="4340"/>
          <w:tab w:val="left" w:pos="7016"/>
        </w:tabs>
        <w:autoSpaceDE w:val="0"/>
        <w:autoSpaceDN w:val="0"/>
        <w:adjustRightInd w:val="0"/>
        <w:spacing w:after="0" w:line="240" w:lineRule="auto"/>
        <w:jc w:val="both"/>
        <w:rPr>
          <w:rFonts w:ascii="Times New Roman" w:eastAsia="Times New Roman" w:hAnsi="Times New Roman" w:cs="Times New Roman"/>
          <w:sz w:val="24"/>
          <w:szCs w:val="24"/>
          <w:lang w:val="en-US" w:eastAsia="ja-JP"/>
        </w:rPr>
      </w:pPr>
    </w:p>
    <w:p w:rsidR="00C30790" w:rsidRPr="00F37D92" w:rsidRDefault="00FC000B" w:rsidP="00D76702">
      <w:pPr>
        <w:tabs>
          <w:tab w:val="left" w:pos="3960"/>
          <w:tab w:val="left" w:pos="4340"/>
          <w:tab w:val="left" w:pos="7016"/>
        </w:tabs>
        <w:autoSpaceDE w:val="0"/>
        <w:autoSpaceDN w:val="0"/>
        <w:adjustRightInd w:val="0"/>
        <w:spacing w:after="0" w:line="240" w:lineRule="auto"/>
        <w:jc w:val="both"/>
        <w:rPr>
          <w:rFonts w:ascii="Times New Roman" w:eastAsia="Times New Roman" w:hAnsi="Times New Roman" w:cs="Times New Roman"/>
          <w:b/>
          <w:sz w:val="24"/>
          <w:szCs w:val="24"/>
          <w:lang w:val="en-US" w:eastAsia="ja-JP"/>
        </w:rPr>
      </w:pPr>
      <w:r w:rsidRPr="00FC000B">
        <w:rPr>
          <w:rFonts w:ascii="Times New Roman" w:eastAsia="Times New Roman" w:hAnsi="Times New Roman" w:cs="Times New Roman"/>
          <w:b/>
          <w:sz w:val="24"/>
          <w:szCs w:val="24"/>
          <w:lang w:eastAsia="ja-JP"/>
        </w:rPr>
        <w:t xml:space="preserve">Aksi kolektif komunitas </w:t>
      </w:r>
    </w:p>
    <w:p w:rsidR="00C30790" w:rsidRDefault="00FC000B" w:rsidP="00C307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FC000B">
        <w:rPr>
          <w:rFonts w:ascii="Times New Roman" w:eastAsia="Calibri" w:hAnsi="Times New Roman" w:cs="Times New Roman"/>
          <w:sz w:val="24"/>
          <w:szCs w:val="24"/>
        </w:rPr>
        <w:t xml:space="preserve">Marshall (1998) mendefiniskan </w:t>
      </w:r>
      <w:proofErr w:type="spellStart"/>
      <w:r w:rsidRPr="00FC000B">
        <w:rPr>
          <w:rFonts w:ascii="Times New Roman" w:eastAsia="Calibri" w:hAnsi="Times New Roman" w:cs="Times New Roman"/>
          <w:sz w:val="24"/>
          <w:szCs w:val="24"/>
          <w:lang w:val="en-US"/>
        </w:rPr>
        <w:t>aksikolektifsebagaisuatutindakan</w:t>
      </w:r>
      <w:proofErr w:type="spellEnd"/>
      <w:r w:rsidRPr="00FC000B">
        <w:rPr>
          <w:rFonts w:ascii="Times New Roman" w:eastAsia="Calibri" w:hAnsi="Times New Roman" w:cs="Times New Roman"/>
          <w:sz w:val="24"/>
          <w:szCs w:val="24"/>
          <w:lang w:val="en-US"/>
        </w:rPr>
        <w:t xml:space="preserve"> yang </w:t>
      </w:r>
      <w:proofErr w:type="spellStart"/>
      <w:r w:rsidRPr="00FC000B">
        <w:rPr>
          <w:rFonts w:ascii="Times New Roman" w:eastAsia="Calibri" w:hAnsi="Times New Roman" w:cs="Times New Roman"/>
          <w:sz w:val="24"/>
          <w:szCs w:val="24"/>
          <w:lang w:val="en-US"/>
        </w:rPr>
        <w:t>dilakukanolehkelompok</w:t>
      </w:r>
      <w:proofErr w:type="spellEnd"/>
      <w:r w:rsidRPr="00FC000B">
        <w:rPr>
          <w:rFonts w:ascii="Times New Roman" w:eastAsia="Calibri" w:hAnsi="Times New Roman" w:cs="Times New Roman"/>
          <w:sz w:val="24"/>
          <w:szCs w:val="24"/>
          <w:lang w:val="en-US"/>
        </w:rPr>
        <w:t xml:space="preserve"> (</w:t>
      </w:r>
      <w:proofErr w:type="spellStart"/>
      <w:r w:rsidRPr="00FC000B">
        <w:rPr>
          <w:rFonts w:ascii="Times New Roman" w:eastAsia="Calibri" w:hAnsi="Times New Roman" w:cs="Times New Roman"/>
          <w:sz w:val="24"/>
          <w:szCs w:val="24"/>
          <w:lang w:val="en-US"/>
        </w:rPr>
        <w:t>baiksecar</w:t>
      </w:r>
      <w:proofErr w:type="spellEnd"/>
      <w:r w:rsidRPr="00FC000B">
        <w:rPr>
          <w:rFonts w:ascii="Times New Roman" w:eastAsia="Calibri" w:hAnsi="Times New Roman" w:cs="Times New Roman"/>
          <w:sz w:val="24"/>
          <w:szCs w:val="24"/>
        </w:rPr>
        <w:t>a</w:t>
      </w:r>
      <w:proofErr w:type="spellStart"/>
      <w:r w:rsidRPr="00FC000B">
        <w:rPr>
          <w:rFonts w:ascii="Times New Roman" w:eastAsia="Calibri" w:hAnsi="Times New Roman" w:cs="Times New Roman"/>
          <w:sz w:val="24"/>
          <w:szCs w:val="24"/>
          <w:lang w:val="en-US"/>
        </w:rPr>
        <w:t>langsungatauatasnamaorganisasi</w:t>
      </w:r>
      <w:proofErr w:type="spellEnd"/>
      <w:r w:rsidRPr="00FC000B">
        <w:rPr>
          <w:rFonts w:ascii="Times New Roman" w:eastAsia="Calibri" w:hAnsi="Times New Roman" w:cs="Times New Roman"/>
          <w:sz w:val="24"/>
          <w:szCs w:val="24"/>
          <w:lang w:val="en-US"/>
        </w:rPr>
        <w:t xml:space="preserve">) </w:t>
      </w:r>
      <w:proofErr w:type="spellStart"/>
      <w:r w:rsidRPr="00FC000B">
        <w:rPr>
          <w:rFonts w:ascii="Times New Roman" w:eastAsia="Calibri" w:hAnsi="Times New Roman" w:cs="Times New Roman"/>
          <w:sz w:val="24"/>
          <w:szCs w:val="24"/>
          <w:lang w:val="en-US"/>
        </w:rPr>
        <w:t>untukmencapaikepentinganbersama</w:t>
      </w:r>
      <w:proofErr w:type="spellEnd"/>
      <w:r w:rsidRPr="00FC000B">
        <w:rPr>
          <w:rFonts w:ascii="Times New Roman" w:eastAsia="Calibri" w:hAnsi="Times New Roman" w:cs="Times New Roman"/>
          <w:sz w:val="24"/>
          <w:szCs w:val="24"/>
          <w:lang w:val="en-US"/>
        </w:rPr>
        <w:t>.</w:t>
      </w:r>
      <w:r w:rsidRPr="00FC000B">
        <w:rPr>
          <w:rFonts w:ascii="Times New Roman" w:eastAsia="Calibri" w:hAnsi="Times New Roman" w:cs="Times New Roman"/>
          <w:sz w:val="24"/>
          <w:szCs w:val="24"/>
        </w:rPr>
        <w:t xml:space="preserve">Kepentingan bersama dalam hal ini yaitu memperbaiki lingkungan tempat tinggal komunitas Kalitengah Lor yang mengalami kerusakan parah baik pada tempat tinggal mereka, jalan dan fasilitas umum lainnya sehingga dapat ditempati kembali oleh komunitas. </w:t>
      </w:r>
    </w:p>
    <w:p w:rsidR="00C30790" w:rsidRDefault="00FC000B" w:rsidP="00C307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FC000B">
        <w:rPr>
          <w:rFonts w:ascii="Times New Roman" w:eastAsia="Calibri" w:hAnsi="Times New Roman" w:cs="Times New Roman"/>
          <w:sz w:val="24"/>
          <w:szCs w:val="24"/>
        </w:rPr>
        <w:t xml:space="preserve">Aksi kolektif ini dilakukan oleh pemimpin dan </w:t>
      </w:r>
      <w:proofErr w:type="spellStart"/>
      <w:r w:rsidR="008458A1">
        <w:rPr>
          <w:rFonts w:ascii="Times New Roman" w:eastAsia="Calibri" w:hAnsi="Times New Roman" w:cs="Times New Roman"/>
          <w:sz w:val="24"/>
          <w:szCs w:val="24"/>
          <w:lang w:val="en-US"/>
        </w:rPr>
        <w:t>anggota</w:t>
      </w:r>
      <w:proofErr w:type="spellEnd"/>
      <w:r w:rsidRPr="00FC000B">
        <w:rPr>
          <w:rFonts w:ascii="Times New Roman" w:eastAsia="Calibri" w:hAnsi="Times New Roman" w:cs="Times New Roman"/>
          <w:sz w:val="24"/>
          <w:szCs w:val="24"/>
        </w:rPr>
        <w:t>komunitas Kalitengah Lor</w:t>
      </w:r>
      <w:r>
        <w:rPr>
          <w:rFonts w:ascii="Times New Roman" w:eastAsia="Calibri" w:hAnsi="Times New Roman" w:cs="Times New Roman"/>
          <w:sz w:val="24"/>
          <w:szCs w:val="24"/>
        </w:rPr>
        <w:t xml:space="preserve">. </w:t>
      </w:r>
      <w:r w:rsidR="00FA3785" w:rsidRPr="00FA3785">
        <w:rPr>
          <w:rFonts w:ascii="Times New Roman" w:eastAsia="Calibri" w:hAnsi="Times New Roman" w:cs="Times New Roman"/>
          <w:sz w:val="24"/>
          <w:szCs w:val="24"/>
        </w:rPr>
        <w:t>Menurut Fadli (2007) aksi kolektif dapat diukur dengan jenis kegiatan kolektif, yaitu Kegiatan yang dilakukan bersama oleh masyarakat, guna mencapai tujuan bersama dan tingkat partisipasi yaitu kesediaan berpartisipasi di dalam aksi kolektif komunitas.Aksi kolektif komunitas Kalitengah Lor tergolong tinggi.</w:t>
      </w:r>
      <w:r w:rsidR="00FA3785" w:rsidRPr="00FA3785">
        <w:rPr>
          <w:rFonts w:ascii="Times New Roman" w:eastAsia="Calibri" w:hAnsi="Times New Roman" w:cs="Times New Roman"/>
          <w:color w:val="000000"/>
          <w:sz w:val="24"/>
          <w:szCs w:val="24"/>
        </w:rPr>
        <w:t>Jenis aksi kolektif yang ada d</w:t>
      </w:r>
      <w:r w:rsidR="00FA3785">
        <w:rPr>
          <w:rFonts w:ascii="Times New Roman" w:eastAsia="Calibri" w:hAnsi="Times New Roman" w:cs="Times New Roman"/>
          <w:color w:val="000000"/>
          <w:sz w:val="24"/>
          <w:szCs w:val="24"/>
        </w:rPr>
        <w:t xml:space="preserve">i komunitas Kalitengah Lor </w:t>
      </w:r>
      <w:r w:rsidR="00FA3785" w:rsidRPr="00FA3785">
        <w:rPr>
          <w:rFonts w:ascii="Times New Roman" w:eastAsia="Calibri" w:hAnsi="Times New Roman" w:cs="Times New Roman"/>
          <w:color w:val="000000"/>
          <w:sz w:val="24"/>
          <w:szCs w:val="24"/>
        </w:rPr>
        <w:t xml:space="preserve">tergolong banyak. Jenis aksi kolektif tersebut antara lain meliputi membersihkan jalan yang tertutup material letusan, membenarkan jalan yang rusak, membenarkan saluran air yang rusak, membersihkan makam, mengukur kembali batas lahan yang sudah tidak kelihatan gotong royong membangun rumah warga dan membangun masjid. Baru setelah komunitas kembali ke </w:t>
      </w:r>
      <w:r w:rsidR="008458A1">
        <w:rPr>
          <w:rFonts w:ascii="Times New Roman" w:eastAsia="Calibri" w:hAnsi="Times New Roman" w:cs="Times New Roman"/>
          <w:color w:val="000000"/>
          <w:sz w:val="24"/>
          <w:szCs w:val="24"/>
        </w:rPr>
        <w:t>dusunnya, pemimpin da</w:t>
      </w:r>
      <w:r w:rsidR="008458A1">
        <w:rPr>
          <w:rFonts w:ascii="Times New Roman" w:eastAsia="Calibri" w:hAnsi="Times New Roman" w:cs="Times New Roman"/>
          <w:color w:val="000000"/>
          <w:sz w:val="24"/>
          <w:szCs w:val="24"/>
          <w:lang w:val="en-US"/>
        </w:rPr>
        <w:t xml:space="preserve">n </w:t>
      </w:r>
      <w:proofErr w:type="spellStart"/>
      <w:r w:rsidR="008458A1">
        <w:rPr>
          <w:rFonts w:ascii="Times New Roman" w:eastAsia="Calibri" w:hAnsi="Times New Roman" w:cs="Times New Roman"/>
          <w:color w:val="000000"/>
          <w:sz w:val="24"/>
          <w:szCs w:val="24"/>
          <w:lang w:val="en-US"/>
        </w:rPr>
        <w:t>anggotakomunitasbersamasama</w:t>
      </w:r>
      <w:proofErr w:type="spellEnd"/>
      <w:r w:rsidR="008458A1">
        <w:rPr>
          <w:rFonts w:ascii="Times New Roman" w:eastAsia="Calibri" w:hAnsi="Times New Roman" w:cs="Times New Roman"/>
          <w:color w:val="000000"/>
          <w:sz w:val="24"/>
          <w:szCs w:val="24"/>
        </w:rPr>
        <w:t>melakukan</w:t>
      </w:r>
      <w:proofErr w:type="spellStart"/>
      <w:r w:rsidR="008458A1">
        <w:rPr>
          <w:rFonts w:ascii="Times New Roman" w:eastAsia="Calibri" w:hAnsi="Times New Roman" w:cs="Times New Roman"/>
          <w:color w:val="000000"/>
          <w:sz w:val="24"/>
          <w:szCs w:val="24"/>
          <w:lang w:val="en-US"/>
        </w:rPr>
        <w:t>kegiatan</w:t>
      </w:r>
      <w:proofErr w:type="spellEnd"/>
      <w:r w:rsidR="00FA3785" w:rsidRPr="00FA3785">
        <w:rPr>
          <w:rFonts w:ascii="Times New Roman" w:eastAsia="Calibri" w:hAnsi="Times New Roman" w:cs="Times New Roman"/>
          <w:color w:val="000000"/>
          <w:sz w:val="24"/>
          <w:szCs w:val="24"/>
        </w:rPr>
        <w:t xml:space="preserve">seperti kerjabakti rutin seminggu sekali, arisan ibu ibu dan bapak bapak, pertemuan PKK, pertemuan tiga bulan sekali tim evakuasi/ PRB (Pengurangan Resiko Bencana). </w:t>
      </w:r>
    </w:p>
    <w:p w:rsidR="00FA3785" w:rsidRDefault="00FA3785" w:rsidP="00C307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FA3785">
        <w:rPr>
          <w:rFonts w:ascii="Times New Roman" w:eastAsia="Calibri" w:hAnsi="Times New Roman" w:cs="Times New Roman"/>
          <w:color w:val="000000"/>
          <w:sz w:val="24"/>
          <w:szCs w:val="24"/>
        </w:rPr>
        <w:t xml:space="preserve">Tingkat partisipasi pemimpin dan komunitas dalam aksi kolektif ini </w:t>
      </w:r>
      <w:r>
        <w:rPr>
          <w:rFonts w:ascii="Times New Roman" w:eastAsia="Calibri" w:hAnsi="Times New Roman" w:cs="Times New Roman"/>
          <w:color w:val="000000"/>
          <w:sz w:val="24"/>
          <w:szCs w:val="24"/>
        </w:rPr>
        <w:t xml:space="preserve">juga </w:t>
      </w:r>
      <w:r w:rsidRPr="00FA3785">
        <w:rPr>
          <w:rFonts w:ascii="Times New Roman" w:eastAsia="Calibri" w:hAnsi="Times New Roman" w:cs="Times New Roman"/>
          <w:color w:val="000000"/>
          <w:sz w:val="24"/>
          <w:szCs w:val="24"/>
        </w:rPr>
        <w:t xml:space="preserve">tergolong tinggi. Pada setiap kegiatan bersama, selalu ada keterlibatan pemimpin dan </w:t>
      </w:r>
      <w:proofErr w:type="spellStart"/>
      <w:r w:rsidR="008458A1">
        <w:rPr>
          <w:rFonts w:ascii="Times New Roman" w:eastAsia="Calibri" w:hAnsi="Times New Roman" w:cs="Times New Roman"/>
          <w:color w:val="000000"/>
          <w:sz w:val="24"/>
          <w:szCs w:val="24"/>
          <w:lang w:val="en-US"/>
        </w:rPr>
        <w:t>anggota</w:t>
      </w:r>
      <w:proofErr w:type="spellEnd"/>
      <w:r w:rsidRPr="00FA3785">
        <w:rPr>
          <w:rFonts w:ascii="Times New Roman" w:eastAsia="Calibri" w:hAnsi="Times New Roman" w:cs="Times New Roman"/>
          <w:color w:val="000000"/>
          <w:sz w:val="24"/>
          <w:szCs w:val="24"/>
        </w:rPr>
        <w:t>komunitas. Keterlibatan ini meliputi keterlibatan dalam pikiran, tenaga, uang dan peralatan.</w:t>
      </w:r>
    </w:p>
    <w:p w:rsidR="000114B5" w:rsidRDefault="00FA3785" w:rsidP="000114B5">
      <w:pPr>
        <w:keepNext/>
        <w:spacing w:after="0" w:line="240" w:lineRule="auto"/>
        <w:ind w:left="851" w:hanging="851"/>
        <w:jc w:val="both"/>
        <w:rPr>
          <w:rFonts w:ascii="Times New Roman" w:eastAsia="Calibri" w:hAnsi="Times New Roman" w:cs="Times New Roman"/>
          <w:bCs/>
          <w:sz w:val="24"/>
          <w:szCs w:val="24"/>
        </w:rPr>
      </w:pPr>
      <w:bookmarkStart w:id="10" w:name="_Toc491752368"/>
      <w:proofErr w:type="spellStart"/>
      <w:r w:rsidRPr="00FA3785">
        <w:rPr>
          <w:rFonts w:ascii="Times New Roman" w:eastAsia="Times New Roman" w:hAnsi="Times New Roman" w:cs="Arial"/>
          <w:bCs/>
          <w:sz w:val="24"/>
          <w:szCs w:val="18"/>
          <w:lang w:val="en-US" w:eastAsia="ja-JP"/>
        </w:rPr>
        <w:t>Tabel</w:t>
      </w:r>
      <w:proofErr w:type="spellEnd"/>
      <w:r>
        <w:rPr>
          <w:rFonts w:ascii="Times New Roman" w:eastAsia="Times New Roman" w:hAnsi="Times New Roman" w:cs="Arial"/>
          <w:bCs/>
          <w:sz w:val="24"/>
          <w:szCs w:val="18"/>
          <w:lang w:eastAsia="ja-JP"/>
        </w:rPr>
        <w:t>3</w:t>
      </w:r>
      <w:r w:rsidRPr="00FA3785">
        <w:rPr>
          <w:rFonts w:ascii="Times New Roman" w:eastAsia="Calibri" w:hAnsi="Times New Roman" w:cs="Times New Roman"/>
          <w:bCs/>
          <w:sz w:val="24"/>
          <w:szCs w:val="24"/>
        </w:rPr>
        <w:t>Jumlah dan p</w:t>
      </w:r>
      <w:r w:rsidR="00C30790">
        <w:rPr>
          <w:rFonts w:ascii="Times New Roman" w:eastAsia="Calibri" w:hAnsi="Times New Roman" w:cs="Times New Roman"/>
          <w:bCs/>
          <w:sz w:val="24"/>
          <w:szCs w:val="24"/>
        </w:rPr>
        <w:t xml:space="preserve">ersentase responden berdasarkan </w:t>
      </w:r>
      <w:r w:rsidRPr="00FA3785">
        <w:rPr>
          <w:rFonts w:ascii="Times New Roman" w:eastAsia="Calibri" w:hAnsi="Times New Roman" w:cs="Times New Roman"/>
          <w:bCs/>
          <w:sz w:val="24"/>
          <w:szCs w:val="24"/>
        </w:rPr>
        <w:t xml:space="preserve">keterlibatan pemimpin dan </w:t>
      </w:r>
      <w:r>
        <w:rPr>
          <w:rFonts w:ascii="Times New Roman" w:eastAsia="Calibri" w:hAnsi="Times New Roman" w:cs="Times New Roman"/>
          <w:bCs/>
          <w:sz w:val="24"/>
          <w:szCs w:val="24"/>
        </w:rPr>
        <w:t xml:space="preserve">komunitas </w:t>
      </w:r>
      <w:r w:rsidRPr="00FA3785">
        <w:rPr>
          <w:rFonts w:ascii="Times New Roman" w:eastAsia="Calibri" w:hAnsi="Times New Roman" w:cs="Times New Roman"/>
          <w:bCs/>
          <w:sz w:val="24"/>
          <w:szCs w:val="24"/>
        </w:rPr>
        <w:t>Kalitengah Lor pada aksi kolektif</w:t>
      </w:r>
      <w:bookmarkEnd w:id="10"/>
    </w:p>
    <w:p w:rsidR="000114B5" w:rsidRDefault="000114B5" w:rsidP="000114B5">
      <w:pPr>
        <w:keepNext/>
        <w:spacing w:after="0" w:line="240" w:lineRule="auto"/>
        <w:ind w:left="851" w:hanging="851"/>
        <w:jc w:val="both"/>
        <w:rPr>
          <w:rFonts w:ascii="Times New Roman" w:eastAsia="Calibri" w:hAnsi="Times New Roman" w:cs="Times New Roman"/>
          <w:bCs/>
          <w:sz w:val="24"/>
          <w:szCs w:val="24"/>
        </w:rPr>
      </w:pPr>
    </w:p>
    <w:tbl>
      <w:tblPr>
        <w:tblStyle w:val="TableGrid"/>
        <w:tblW w:w="4807" w:type="dxa"/>
        <w:tblInd w:w="-289" w:type="dxa"/>
        <w:tblBorders>
          <w:left w:val="none" w:sz="0" w:space="0" w:color="auto"/>
          <w:right w:val="none" w:sz="0" w:space="0" w:color="auto"/>
          <w:insideH w:val="none" w:sz="0" w:space="0" w:color="auto"/>
          <w:insideV w:val="none" w:sz="0" w:space="0" w:color="auto"/>
        </w:tblBorders>
        <w:tblLayout w:type="fixed"/>
        <w:tblLook w:val="04A0"/>
      </w:tblPr>
      <w:tblGrid>
        <w:gridCol w:w="801"/>
        <w:gridCol w:w="406"/>
        <w:gridCol w:w="450"/>
        <w:gridCol w:w="360"/>
        <w:gridCol w:w="450"/>
        <w:gridCol w:w="270"/>
        <w:gridCol w:w="450"/>
        <w:gridCol w:w="360"/>
        <w:gridCol w:w="450"/>
        <w:gridCol w:w="360"/>
        <w:gridCol w:w="450"/>
      </w:tblGrid>
      <w:tr w:rsidR="00996D32" w:rsidRPr="000114B5" w:rsidTr="003231DC">
        <w:tc>
          <w:tcPr>
            <w:tcW w:w="801" w:type="dxa"/>
            <w:vMerge w:val="restart"/>
            <w:tcBorders>
              <w:top w:val="single" w:sz="4" w:space="0" w:color="auto"/>
              <w:bottom w:val="single" w:sz="4" w:space="0" w:color="auto"/>
            </w:tcBorders>
          </w:tcPr>
          <w:p w:rsidR="000114B5" w:rsidRPr="000114B5" w:rsidRDefault="000114B5"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Keterlibatan pemimpin dan komunitas</w:t>
            </w:r>
          </w:p>
        </w:tc>
        <w:tc>
          <w:tcPr>
            <w:tcW w:w="856" w:type="dxa"/>
            <w:gridSpan w:val="2"/>
            <w:tcBorders>
              <w:top w:val="single" w:sz="4" w:space="0" w:color="auto"/>
              <w:bottom w:val="single" w:sz="4" w:space="0" w:color="auto"/>
            </w:tcBorders>
          </w:tcPr>
          <w:p w:rsidR="000114B5" w:rsidRPr="000114B5" w:rsidRDefault="000114B5" w:rsidP="000114B5">
            <w:pPr>
              <w:keepNext/>
              <w:jc w:val="both"/>
              <w:rPr>
                <w:rFonts w:ascii="Times New Roman" w:eastAsia="Calibri" w:hAnsi="Times New Roman" w:cs="Times New Roman"/>
                <w:bCs/>
                <w:sz w:val="12"/>
                <w:szCs w:val="12"/>
              </w:rPr>
            </w:pPr>
            <w:r w:rsidRPr="000114B5">
              <w:rPr>
                <w:rFonts w:ascii="Times New Roman" w:eastAsia="Calibri" w:hAnsi="Times New Roman" w:cs="Times New Roman"/>
                <w:bCs/>
                <w:sz w:val="12"/>
                <w:szCs w:val="12"/>
                <w:lang w:val="id-ID"/>
              </w:rPr>
              <w:t xml:space="preserve">Tenaga </w:t>
            </w:r>
          </w:p>
        </w:tc>
        <w:tc>
          <w:tcPr>
            <w:tcW w:w="810" w:type="dxa"/>
            <w:gridSpan w:val="2"/>
            <w:tcBorders>
              <w:top w:val="single" w:sz="4" w:space="0" w:color="auto"/>
              <w:bottom w:val="single" w:sz="4" w:space="0" w:color="auto"/>
            </w:tcBorders>
          </w:tcPr>
          <w:p w:rsidR="000114B5" w:rsidRPr="000114B5" w:rsidRDefault="000114B5" w:rsidP="000114B5">
            <w:pPr>
              <w:keepNext/>
              <w:jc w:val="both"/>
              <w:rPr>
                <w:rFonts w:ascii="Times New Roman" w:eastAsia="Calibri" w:hAnsi="Times New Roman" w:cs="Times New Roman"/>
                <w:bCs/>
                <w:sz w:val="12"/>
                <w:szCs w:val="12"/>
              </w:rPr>
            </w:pPr>
            <w:r w:rsidRPr="000114B5">
              <w:rPr>
                <w:rFonts w:ascii="Times New Roman" w:eastAsia="Calibri" w:hAnsi="Times New Roman" w:cs="Times New Roman"/>
                <w:bCs/>
                <w:sz w:val="12"/>
                <w:szCs w:val="12"/>
                <w:lang w:val="id-ID"/>
              </w:rPr>
              <w:t xml:space="preserve">Pikiran </w:t>
            </w:r>
          </w:p>
        </w:tc>
        <w:tc>
          <w:tcPr>
            <w:tcW w:w="720" w:type="dxa"/>
            <w:gridSpan w:val="2"/>
            <w:tcBorders>
              <w:top w:val="single" w:sz="4" w:space="0" w:color="auto"/>
              <w:bottom w:val="single" w:sz="4" w:space="0" w:color="auto"/>
            </w:tcBorders>
          </w:tcPr>
          <w:p w:rsidR="000114B5" w:rsidRPr="000114B5" w:rsidRDefault="000114B5" w:rsidP="000114B5">
            <w:pPr>
              <w:keepNext/>
              <w:jc w:val="both"/>
              <w:rPr>
                <w:rFonts w:ascii="Times New Roman" w:eastAsia="Calibri" w:hAnsi="Times New Roman" w:cs="Times New Roman"/>
                <w:bCs/>
                <w:sz w:val="12"/>
                <w:szCs w:val="12"/>
              </w:rPr>
            </w:pPr>
            <w:r w:rsidRPr="000114B5">
              <w:rPr>
                <w:rFonts w:ascii="Times New Roman" w:eastAsia="Calibri" w:hAnsi="Times New Roman" w:cs="Times New Roman"/>
                <w:bCs/>
                <w:sz w:val="12"/>
                <w:szCs w:val="12"/>
                <w:lang w:val="id-ID"/>
              </w:rPr>
              <w:t xml:space="preserve">Uang </w:t>
            </w:r>
          </w:p>
        </w:tc>
        <w:tc>
          <w:tcPr>
            <w:tcW w:w="810" w:type="dxa"/>
            <w:gridSpan w:val="2"/>
            <w:tcBorders>
              <w:top w:val="single" w:sz="4" w:space="0" w:color="auto"/>
              <w:bottom w:val="single" w:sz="4" w:space="0" w:color="auto"/>
            </w:tcBorders>
          </w:tcPr>
          <w:p w:rsidR="000114B5" w:rsidRPr="000114B5" w:rsidRDefault="000114B5" w:rsidP="000114B5">
            <w:pPr>
              <w:keepNext/>
              <w:jc w:val="both"/>
              <w:rPr>
                <w:rFonts w:ascii="Times New Roman" w:eastAsia="Calibri" w:hAnsi="Times New Roman" w:cs="Times New Roman"/>
                <w:bCs/>
                <w:sz w:val="12"/>
                <w:szCs w:val="12"/>
              </w:rPr>
            </w:pPr>
            <w:r w:rsidRPr="000114B5">
              <w:rPr>
                <w:rFonts w:ascii="Times New Roman" w:eastAsia="Calibri" w:hAnsi="Times New Roman" w:cs="Times New Roman"/>
                <w:bCs/>
                <w:sz w:val="12"/>
                <w:szCs w:val="12"/>
                <w:lang w:val="id-ID"/>
              </w:rPr>
              <w:t>peralatan</w:t>
            </w:r>
          </w:p>
        </w:tc>
        <w:tc>
          <w:tcPr>
            <w:tcW w:w="810" w:type="dxa"/>
            <w:gridSpan w:val="2"/>
            <w:tcBorders>
              <w:top w:val="single" w:sz="4" w:space="0" w:color="auto"/>
              <w:bottom w:val="single" w:sz="4" w:space="0" w:color="auto"/>
            </w:tcBorders>
          </w:tcPr>
          <w:p w:rsidR="000114B5" w:rsidRPr="000114B5" w:rsidRDefault="000114B5" w:rsidP="000114B5">
            <w:pPr>
              <w:keepNext/>
              <w:jc w:val="both"/>
              <w:rPr>
                <w:rFonts w:ascii="Times New Roman" w:eastAsia="Calibri" w:hAnsi="Times New Roman" w:cs="Times New Roman"/>
                <w:bCs/>
                <w:sz w:val="12"/>
                <w:szCs w:val="12"/>
              </w:rPr>
            </w:pPr>
            <w:r w:rsidRPr="000114B5">
              <w:rPr>
                <w:rFonts w:ascii="Times New Roman" w:eastAsia="Calibri" w:hAnsi="Times New Roman" w:cs="Times New Roman"/>
                <w:bCs/>
                <w:sz w:val="12"/>
                <w:szCs w:val="12"/>
                <w:lang w:val="id-ID"/>
              </w:rPr>
              <w:t xml:space="preserve">Jumlah </w:t>
            </w:r>
          </w:p>
        </w:tc>
      </w:tr>
      <w:tr w:rsidR="003231DC" w:rsidRPr="000114B5" w:rsidTr="003231DC">
        <w:tc>
          <w:tcPr>
            <w:tcW w:w="801" w:type="dxa"/>
            <w:vMerge/>
            <w:tcBorders>
              <w:top w:val="single" w:sz="4" w:space="0" w:color="auto"/>
              <w:bottom w:val="single" w:sz="4" w:space="0" w:color="auto"/>
            </w:tcBorders>
          </w:tcPr>
          <w:p w:rsidR="000114B5" w:rsidRPr="000114B5" w:rsidRDefault="000114B5" w:rsidP="000114B5">
            <w:pPr>
              <w:keepNext/>
              <w:jc w:val="both"/>
              <w:rPr>
                <w:rFonts w:ascii="Times New Roman" w:eastAsia="Calibri" w:hAnsi="Times New Roman" w:cs="Times New Roman"/>
                <w:bCs/>
                <w:sz w:val="12"/>
                <w:szCs w:val="12"/>
              </w:rPr>
            </w:pPr>
          </w:p>
        </w:tc>
        <w:tc>
          <w:tcPr>
            <w:tcW w:w="406" w:type="dxa"/>
            <w:tcBorders>
              <w:top w:val="single" w:sz="4" w:space="0" w:color="auto"/>
              <w:bottom w:val="single" w:sz="4" w:space="0" w:color="auto"/>
            </w:tcBorders>
          </w:tcPr>
          <w:p w:rsidR="000114B5" w:rsidRPr="000114B5" w:rsidRDefault="00153B13"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N</w:t>
            </w:r>
          </w:p>
        </w:tc>
        <w:tc>
          <w:tcPr>
            <w:tcW w:w="450" w:type="dxa"/>
            <w:tcBorders>
              <w:top w:val="single" w:sz="4" w:space="0" w:color="auto"/>
              <w:bottom w:val="single" w:sz="4" w:space="0" w:color="auto"/>
            </w:tcBorders>
          </w:tcPr>
          <w:p w:rsidR="000114B5" w:rsidRPr="000114B5" w:rsidRDefault="00996D32"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w:t>
            </w:r>
          </w:p>
        </w:tc>
        <w:tc>
          <w:tcPr>
            <w:tcW w:w="360" w:type="dxa"/>
            <w:tcBorders>
              <w:top w:val="single" w:sz="4" w:space="0" w:color="auto"/>
              <w:bottom w:val="single" w:sz="4" w:space="0" w:color="auto"/>
            </w:tcBorders>
          </w:tcPr>
          <w:p w:rsidR="000114B5" w:rsidRPr="000114B5" w:rsidRDefault="00996D32"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n</w:t>
            </w:r>
          </w:p>
        </w:tc>
        <w:tc>
          <w:tcPr>
            <w:tcW w:w="450" w:type="dxa"/>
            <w:tcBorders>
              <w:top w:val="single" w:sz="4" w:space="0" w:color="auto"/>
              <w:bottom w:val="single" w:sz="4" w:space="0" w:color="auto"/>
            </w:tcBorders>
          </w:tcPr>
          <w:p w:rsidR="000114B5" w:rsidRPr="000114B5" w:rsidRDefault="00996D32"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w:t>
            </w:r>
          </w:p>
        </w:tc>
        <w:tc>
          <w:tcPr>
            <w:tcW w:w="270" w:type="dxa"/>
            <w:tcBorders>
              <w:top w:val="single" w:sz="4" w:space="0" w:color="auto"/>
              <w:bottom w:val="single" w:sz="4" w:space="0" w:color="auto"/>
            </w:tcBorders>
          </w:tcPr>
          <w:p w:rsidR="000114B5" w:rsidRPr="000114B5" w:rsidRDefault="00996D32"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n</w:t>
            </w:r>
          </w:p>
        </w:tc>
        <w:tc>
          <w:tcPr>
            <w:tcW w:w="450" w:type="dxa"/>
            <w:tcBorders>
              <w:top w:val="single" w:sz="4" w:space="0" w:color="auto"/>
              <w:bottom w:val="single" w:sz="4" w:space="0" w:color="auto"/>
            </w:tcBorders>
          </w:tcPr>
          <w:p w:rsidR="000114B5" w:rsidRPr="000114B5" w:rsidRDefault="00996D32"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w:t>
            </w:r>
          </w:p>
        </w:tc>
        <w:tc>
          <w:tcPr>
            <w:tcW w:w="360" w:type="dxa"/>
            <w:tcBorders>
              <w:top w:val="single" w:sz="4" w:space="0" w:color="auto"/>
              <w:bottom w:val="single" w:sz="4" w:space="0" w:color="auto"/>
            </w:tcBorders>
          </w:tcPr>
          <w:p w:rsidR="000114B5" w:rsidRPr="000114B5" w:rsidRDefault="00996D32"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n</w:t>
            </w:r>
          </w:p>
        </w:tc>
        <w:tc>
          <w:tcPr>
            <w:tcW w:w="450" w:type="dxa"/>
            <w:tcBorders>
              <w:top w:val="single" w:sz="4" w:space="0" w:color="auto"/>
              <w:bottom w:val="single" w:sz="4" w:space="0" w:color="auto"/>
            </w:tcBorders>
          </w:tcPr>
          <w:p w:rsidR="000114B5" w:rsidRPr="000114B5" w:rsidRDefault="00996D32"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w:t>
            </w:r>
          </w:p>
        </w:tc>
        <w:tc>
          <w:tcPr>
            <w:tcW w:w="360" w:type="dxa"/>
            <w:tcBorders>
              <w:top w:val="single" w:sz="4" w:space="0" w:color="auto"/>
              <w:bottom w:val="single" w:sz="4" w:space="0" w:color="auto"/>
            </w:tcBorders>
          </w:tcPr>
          <w:p w:rsidR="000114B5" w:rsidRPr="000114B5" w:rsidRDefault="00996D32"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n</w:t>
            </w:r>
          </w:p>
        </w:tc>
        <w:tc>
          <w:tcPr>
            <w:tcW w:w="450" w:type="dxa"/>
            <w:tcBorders>
              <w:top w:val="single" w:sz="4" w:space="0" w:color="auto"/>
              <w:bottom w:val="single" w:sz="4" w:space="0" w:color="auto"/>
            </w:tcBorders>
          </w:tcPr>
          <w:p w:rsidR="000114B5" w:rsidRPr="000114B5" w:rsidRDefault="00996D32"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w:t>
            </w:r>
          </w:p>
        </w:tc>
      </w:tr>
      <w:tr w:rsidR="003231DC" w:rsidTr="003231DC">
        <w:tc>
          <w:tcPr>
            <w:tcW w:w="801" w:type="dxa"/>
            <w:tcBorders>
              <w:top w:val="single" w:sz="4" w:space="0" w:color="auto"/>
            </w:tcBorders>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Keterlibatan pemimpin</w:t>
            </w:r>
          </w:p>
        </w:tc>
        <w:tc>
          <w:tcPr>
            <w:tcW w:w="406" w:type="dxa"/>
            <w:tcBorders>
              <w:top w:val="single" w:sz="4" w:space="0" w:color="auto"/>
            </w:tcBorders>
          </w:tcPr>
          <w:p w:rsidR="000114B5" w:rsidRPr="000114B5" w:rsidRDefault="000114B5"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43</w:t>
            </w:r>
          </w:p>
        </w:tc>
        <w:tc>
          <w:tcPr>
            <w:tcW w:w="450" w:type="dxa"/>
            <w:tcBorders>
              <w:top w:val="single" w:sz="4" w:space="0" w:color="auto"/>
            </w:tcBorders>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57.3</w:t>
            </w:r>
          </w:p>
        </w:tc>
        <w:tc>
          <w:tcPr>
            <w:tcW w:w="360" w:type="dxa"/>
            <w:tcBorders>
              <w:top w:val="single" w:sz="4" w:space="0" w:color="auto"/>
            </w:tcBorders>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14</w:t>
            </w:r>
          </w:p>
        </w:tc>
        <w:tc>
          <w:tcPr>
            <w:tcW w:w="450" w:type="dxa"/>
            <w:tcBorders>
              <w:top w:val="single" w:sz="4" w:space="0" w:color="auto"/>
            </w:tcBorders>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18.7</w:t>
            </w:r>
          </w:p>
        </w:tc>
        <w:tc>
          <w:tcPr>
            <w:tcW w:w="270" w:type="dxa"/>
            <w:tcBorders>
              <w:top w:val="single" w:sz="4" w:space="0" w:color="auto"/>
            </w:tcBorders>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5</w:t>
            </w:r>
          </w:p>
        </w:tc>
        <w:tc>
          <w:tcPr>
            <w:tcW w:w="450" w:type="dxa"/>
            <w:tcBorders>
              <w:top w:val="single" w:sz="4" w:space="0" w:color="auto"/>
            </w:tcBorders>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6.7</w:t>
            </w:r>
          </w:p>
        </w:tc>
        <w:tc>
          <w:tcPr>
            <w:tcW w:w="360" w:type="dxa"/>
            <w:tcBorders>
              <w:top w:val="single" w:sz="4" w:space="0" w:color="auto"/>
            </w:tcBorders>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13</w:t>
            </w:r>
          </w:p>
        </w:tc>
        <w:tc>
          <w:tcPr>
            <w:tcW w:w="450" w:type="dxa"/>
            <w:tcBorders>
              <w:top w:val="single" w:sz="4" w:space="0" w:color="auto"/>
            </w:tcBorders>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17.3</w:t>
            </w:r>
          </w:p>
        </w:tc>
        <w:tc>
          <w:tcPr>
            <w:tcW w:w="360" w:type="dxa"/>
            <w:tcBorders>
              <w:top w:val="single" w:sz="4" w:space="0" w:color="auto"/>
            </w:tcBorders>
          </w:tcPr>
          <w:p w:rsidR="000114B5" w:rsidRPr="004C50FE" w:rsidRDefault="004C50FE"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75</w:t>
            </w:r>
          </w:p>
        </w:tc>
        <w:tc>
          <w:tcPr>
            <w:tcW w:w="450" w:type="dxa"/>
            <w:tcBorders>
              <w:top w:val="single" w:sz="4" w:space="0" w:color="auto"/>
            </w:tcBorders>
          </w:tcPr>
          <w:p w:rsidR="000114B5" w:rsidRPr="004C50FE" w:rsidRDefault="004C50FE"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100</w:t>
            </w:r>
          </w:p>
        </w:tc>
      </w:tr>
      <w:tr w:rsidR="003231DC" w:rsidTr="003231DC">
        <w:tc>
          <w:tcPr>
            <w:tcW w:w="801" w:type="dxa"/>
          </w:tcPr>
          <w:p w:rsidR="000114B5" w:rsidRPr="000114B5" w:rsidRDefault="000114B5"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Keterlibatan komunitas</w:t>
            </w:r>
          </w:p>
        </w:tc>
        <w:tc>
          <w:tcPr>
            <w:tcW w:w="406" w:type="dxa"/>
          </w:tcPr>
          <w:p w:rsidR="000114B5" w:rsidRPr="000114B5" w:rsidRDefault="000114B5" w:rsidP="000114B5">
            <w:pPr>
              <w:keepNext/>
              <w:jc w:val="both"/>
              <w:rPr>
                <w:rFonts w:ascii="Times New Roman" w:eastAsia="Calibri" w:hAnsi="Times New Roman" w:cs="Times New Roman"/>
                <w:bCs/>
                <w:sz w:val="12"/>
                <w:szCs w:val="12"/>
                <w:lang w:val="id-ID"/>
              </w:rPr>
            </w:pPr>
            <w:r w:rsidRPr="000114B5">
              <w:rPr>
                <w:rFonts w:ascii="Times New Roman" w:eastAsia="Calibri" w:hAnsi="Times New Roman" w:cs="Times New Roman"/>
                <w:bCs/>
                <w:sz w:val="12"/>
                <w:szCs w:val="12"/>
                <w:lang w:val="id-ID"/>
              </w:rPr>
              <w:t>45</w:t>
            </w:r>
          </w:p>
        </w:tc>
        <w:tc>
          <w:tcPr>
            <w:tcW w:w="450" w:type="dxa"/>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60.0</w:t>
            </w:r>
          </w:p>
        </w:tc>
        <w:tc>
          <w:tcPr>
            <w:tcW w:w="360" w:type="dxa"/>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5</w:t>
            </w:r>
          </w:p>
        </w:tc>
        <w:tc>
          <w:tcPr>
            <w:tcW w:w="450" w:type="dxa"/>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6.7</w:t>
            </w:r>
          </w:p>
        </w:tc>
        <w:tc>
          <w:tcPr>
            <w:tcW w:w="270" w:type="dxa"/>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5</w:t>
            </w:r>
          </w:p>
        </w:tc>
        <w:tc>
          <w:tcPr>
            <w:tcW w:w="450" w:type="dxa"/>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6.7</w:t>
            </w:r>
          </w:p>
        </w:tc>
        <w:tc>
          <w:tcPr>
            <w:tcW w:w="360" w:type="dxa"/>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20</w:t>
            </w:r>
          </w:p>
        </w:tc>
        <w:tc>
          <w:tcPr>
            <w:tcW w:w="450" w:type="dxa"/>
          </w:tcPr>
          <w:p w:rsidR="000114B5" w:rsidRPr="000114B5" w:rsidRDefault="000114B5"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26.7</w:t>
            </w:r>
          </w:p>
        </w:tc>
        <w:tc>
          <w:tcPr>
            <w:tcW w:w="360" w:type="dxa"/>
          </w:tcPr>
          <w:p w:rsidR="000114B5" w:rsidRPr="004C50FE" w:rsidRDefault="004C50FE"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75</w:t>
            </w:r>
          </w:p>
        </w:tc>
        <w:tc>
          <w:tcPr>
            <w:tcW w:w="450" w:type="dxa"/>
          </w:tcPr>
          <w:p w:rsidR="000114B5" w:rsidRPr="004C50FE" w:rsidRDefault="004C50FE" w:rsidP="000114B5">
            <w:pPr>
              <w:keepNext/>
              <w:jc w:val="both"/>
              <w:rPr>
                <w:rFonts w:ascii="Times New Roman" w:eastAsia="Calibri" w:hAnsi="Times New Roman" w:cs="Times New Roman"/>
                <w:bCs/>
                <w:sz w:val="12"/>
                <w:szCs w:val="12"/>
                <w:lang w:val="id-ID"/>
              </w:rPr>
            </w:pPr>
            <w:r>
              <w:rPr>
                <w:rFonts w:ascii="Times New Roman" w:eastAsia="Calibri" w:hAnsi="Times New Roman" w:cs="Times New Roman"/>
                <w:bCs/>
                <w:sz w:val="12"/>
                <w:szCs w:val="12"/>
                <w:lang w:val="id-ID"/>
              </w:rPr>
              <w:t>100</w:t>
            </w:r>
          </w:p>
        </w:tc>
      </w:tr>
    </w:tbl>
    <w:p w:rsidR="000114B5" w:rsidRPr="000114B5" w:rsidRDefault="000114B5" w:rsidP="000114B5">
      <w:pPr>
        <w:keepNext/>
        <w:spacing w:after="0" w:line="240" w:lineRule="auto"/>
        <w:ind w:left="851" w:hanging="851"/>
        <w:jc w:val="both"/>
        <w:rPr>
          <w:rFonts w:ascii="Times New Roman" w:eastAsia="Calibri" w:hAnsi="Times New Roman" w:cs="Times New Roman"/>
          <w:bCs/>
          <w:sz w:val="24"/>
          <w:szCs w:val="24"/>
        </w:rPr>
      </w:pPr>
    </w:p>
    <w:p w:rsidR="00FA3785" w:rsidRDefault="00FA3785" w:rsidP="00D76702">
      <w:pPr>
        <w:tabs>
          <w:tab w:val="left" w:pos="1164"/>
        </w:tabs>
        <w:spacing w:after="0" w:line="240" w:lineRule="auto"/>
        <w:ind w:firstLine="567"/>
        <w:jc w:val="both"/>
        <w:rPr>
          <w:rFonts w:ascii="Times New Roman" w:eastAsia="Calibri" w:hAnsi="Times New Roman" w:cs="Times New Roman"/>
          <w:sz w:val="24"/>
          <w:szCs w:val="24"/>
        </w:rPr>
      </w:pPr>
      <w:r w:rsidRPr="00FA3785">
        <w:rPr>
          <w:rFonts w:ascii="Times New Roman" w:eastAsia="Calibri" w:hAnsi="Times New Roman" w:cs="Times New Roman"/>
          <w:sz w:val="24"/>
          <w:szCs w:val="24"/>
        </w:rPr>
        <w:t xml:space="preserve">Diantara keterlibatan tenaga antara pemimpin dan </w:t>
      </w:r>
      <w:proofErr w:type="spellStart"/>
      <w:r w:rsidR="00057FD0">
        <w:rPr>
          <w:rFonts w:ascii="Times New Roman" w:eastAsia="Calibri" w:hAnsi="Times New Roman" w:cs="Times New Roman"/>
          <w:sz w:val="24"/>
          <w:szCs w:val="24"/>
          <w:lang w:val="en-US"/>
        </w:rPr>
        <w:t>anggota</w:t>
      </w:r>
      <w:proofErr w:type="spellEnd"/>
      <w:r w:rsidRPr="00FA3785">
        <w:rPr>
          <w:rFonts w:ascii="Times New Roman" w:eastAsia="Calibri" w:hAnsi="Times New Roman" w:cs="Times New Roman"/>
          <w:sz w:val="24"/>
          <w:szCs w:val="24"/>
        </w:rPr>
        <w:t xml:space="preserve">komunitas lebih besar persentase keterlibatan tenaga dari </w:t>
      </w:r>
      <w:proofErr w:type="spellStart"/>
      <w:r w:rsidR="00057FD0">
        <w:rPr>
          <w:rFonts w:ascii="Times New Roman" w:eastAsia="Calibri" w:hAnsi="Times New Roman" w:cs="Times New Roman"/>
          <w:sz w:val="24"/>
          <w:szCs w:val="24"/>
          <w:lang w:val="en-US"/>
        </w:rPr>
        <w:t>anggota</w:t>
      </w:r>
      <w:proofErr w:type="spellEnd"/>
      <w:r w:rsidRPr="00FA3785">
        <w:rPr>
          <w:rFonts w:ascii="Times New Roman" w:eastAsia="Calibri" w:hAnsi="Times New Roman" w:cs="Times New Roman"/>
          <w:sz w:val="24"/>
          <w:szCs w:val="24"/>
        </w:rPr>
        <w:t xml:space="preserve">komunitas Kalitengah Lor. Sedangkan keterlibatan pikiran antara pemimpin dan </w:t>
      </w:r>
      <w:proofErr w:type="spellStart"/>
      <w:r w:rsidR="00057FD0">
        <w:rPr>
          <w:rFonts w:ascii="Times New Roman" w:eastAsia="Calibri" w:hAnsi="Times New Roman" w:cs="Times New Roman"/>
          <w:sz w:val="24"/>
          <w:szCs w:val="24"/>
          <w:lang w:val="en-US"/>
        </w:rPr>
        <w:t>anggota</w:t>
      </w:r>
      <w:proofErr w:type="spellEnd"/>
      <w:r w:rsidRPr="00FA3785">
        <w:rPr>
          <w:rFonts w:ascii="Times New Roman" w:eastAsia="Calibri" w:hAnsi="Times New Roman" w:cs="Times New Roman"/>
          <w:sz w:val="24"/>
          <w:szCs w:val="24"/>
        </w:rPr>
        <w:t xml:space="preserve">komunitas Kalitengah Lor lebih besar keterlibatan pikiran oleh pemimpin. Persentase yang lebih besar ini karena ide atau gagasan mengenai pelaksanaan aksi kolektif biasanya digagas oleh pemimpin dan setelah itu pemimpin akan meminta saran dan persetujuan dari komunitas Kalitengah Lor mengenai aksi kolektif tersebut. Keterlibatan uang antara pemimpin dan komunitas Kalitengah Lor sama besarnya. Hal ini karena biasanya jika aksi kolektif dilakukan, maka kebutuhan akan uang akan ditanggung bersama sama oleh pemimpin dan komunitas. </w:t>
      </w:r>
      <w:r w:rsidR="00C30790" w:rsidRPr="00FA3785">
        <w:rPr>
          <w:rFonts w:ascii="Times New Roman" w:eastAsia="Calibri" w:hAnsi="Times New Roman" w:cs="Times New Roman"/>
          <w:color w:val="000000"/>
          <w:sz w:val="24"/>
          <w:szCs w:val="24"/>
        </w:rPr>
        <w:t>Tingginya tingkat partisipasi oleh pemimpin dan warga komunitas membuat cepat pulihnya kondisi di Dusun Kalitengah Lor.</w:t>
      </w:r>
    </w:p>
    <w:p w:rsidR="00FA3785" w:rsidRDefault="00FA3785" w:rsidP="00D76702">
      <w:pPr>
        <w:tabs>
          <w:tab w:val="left" w:pos="1164"/>
        </w:tabs>
        <w:spacing w:after="0" w:line="240" w:lineRule="auto"/>
        <w:ind w:firstLine="567"/>
        <w:jc w:val="both"/>
        <w:rPr>
          <w:rFonts w:ascii="Times New Roman" w:eastAsia="Calibri" w:hAnsi="Times New Roman" w:cs="Times New Roman"/>
          <w:sz w:val="24"/>
          <w:szCs w:val="24"/>
        </w:rPr>
      </w:pPr>
    </w:p>
    <w:p w:rsidR="005175DE" w:rsidRPr="00F37D92" w:rsidRDefault="00A30CCE" w:rsidP="00D76702">
      <w:pPr>
        <w:tabs>
          <w:tab w:val="left" w:pos="1164"/>
        </w:tabs>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Kepemimpinan dalam Mengelola Bencana </w:t>
      </w:r>
    </w:p>
    <w:p w:rsidR="005175DE" w:rsidRDefault="00A30CCE" w:rsidP="005175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A30CCE">
        <w:rPr>
          <w:rFonts w:ascii="Times New Roman" w:eastAsia="Calibri" w:hAnsi="Times New Roman" w:cs="Times New Roman"/>
          <w:color w:val="000000"/>
          <w:sz w:val="24"/>
          <w:szCs w:val="24"/>
        </w:rPr>
        <w:t>Menurut Cartwright dan Zander (1968) kepemimpinan d</w:t>
      </w:r>
      <w:r>
        <w:rPr>
          <w:rFonts w:ascii="Times New Roman" w:eastAsia="Calibri" w:hAnsi="Times New Roman" w:cs="Times New Roman"/>
          <w:color w:val="000000"/>
          <w:sz w:val="24"/>
          <w:szCs w:val="24"/>
        </w:rPr>
        <w:t>ilihat sebagai kinerja tindakan-</w:t>
      </w:r>
      <w:r w:rsidRPr="00A30CCE">
        <w:rPr>
          <w:rFonts w:ascii="Times New Roman" w:eastAsia="Calibri" w:hAnsi="Times New Roman" w:cs="Times New Roman"/>
          <w:color w:val="000000"/>
          <w:sz w:val="24"/>
          <w:szCs w:val="24"/>
        </w:rPr>
        <w:t xml:space="preserve">tindakan yang membantu kelompok mencapai hasil yang lebik baik. Kehadiran seorang pemimpin dapat mengurangi dampak yang ditimbulkan. Pemimpin bertanggung jawab dalam menghadapi ancaman dan ketidakpastian yang berasal dari adanya krisis akibat bencana (Demiroz dan Kapucu (2012). </w:t>
      </w:r>
    </w:p>
    <w:p w:rsidR="00A30CCE" w:rsidRDefault="00A30CCE" w:rsidP="005175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Pemimpin komunitas Kalitengah Lor dalam hal </w:t>
      </w:r>
      <w:r w:rsidR="003A1865">
        <w:rPr>
          <w:rFonts w:ascii="Times New Roman" w:eastAsia="Calibri" w:hAnsi="Times New Roman" w:cs="Times New Roman"/>
          <w:color w:val="000000"/>
          <w:sz w:val="24"/>
          <w:szCs w:val="24"/>
          <w:lang w:val="en-US"/>
        </w:rPr>
        <w:t>i</w:t>
      </w:r>
      <w:r>
        <w:rPr>
          <w:rFonts w:ascii="Times New Roman" w:eastAsia="Calibri" w:hAnsi="Times New Roman" w:cs="Times New Roman"/>
          <w:color w:val="000000"/>
          <w:sz w:val="24"/>
          <w:szCs w:val="24"/>
        </w:rPr>
        <w:t xml:space="preserve">ni yaitu Kepala Dusun Kalitengah Lor yang bernama Bapak Suwondo. </w:t>
      </w:r>
      <w:r w:rsidRPr="00A30CCE">
        <w:rPr>
          <w:rFonts w:ascii="Times New Roman" w:eastAsia="Calibri" w:hAnsi="Times New Roman" w:cs="Times New Roman"/>
          <w:color w:val="000000"/>
          <w:sz w:val="24"/>
          <w:szCs w:val="24"/>
        </w:rPr>
        <w:t>Ganor dan Ben-Lavy (2003) berpendapat bahwa resiliensi komunitas membutuhkan kepemimpinan lokal. Kepemimpinan komunitas dalam penelitian ini diukur melalui perencanaan yang dilakukan oleh pemimpin dalam pengelolaan bencana, komunikasi yang baik dan penggunaan teknologi informasi yang tepat, pengambilan keputusan yang dilakukan pemimpin, serta kerjasama antara pemimpin dengan pihak lain (Demiroz dan Kapucu (2012).</w:t>
      </w:r>
    </w:p>
    <w:p w:rsidR="00A30CCE" w:rsidRDefault="00A30CCE" w:rsidP="00D767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eastAsia="Calibri" w:hAnsi="Times New Roman" w:cs="Times New Roman"/>
          <w:color w:val="000000"/>
          <w:sz w:val="24"/>
          <w:szCs w:val="24"/>
        </w:rPr>
      </w:pPr>
    </w:p>
    <w:p w:rsidR="00A30CCE" w:rsidRPr="00A30CCE" w:rsidRDefault="00A30CCE" w:rsidP="005175DE">
      <w:pPr>
        <w:keepNext/>
        <w:spacing w:after="0" w:line="240" w:lineRule="auto"/>
        <w:ind w:left="851" w:hanging="851"/>
        <w:jc w:val="both"/>
        <w:rPr>
          <w:rFonts w:ascii="Times New Roman" w:eastAsia="Calibri" w:hAnsi="Times New Roman" w:cs="Times New Roman"/>
          <w:bCs/>
          <w:sz w:val="24"/>
          <w:szCs w:val="24"/>
        </w:rPr>
      </w:pPr>
      <w:bookmarkStart w:id="11" w:name="_Toc491752364"/>
      <w:proofErr w:type="spellStart"/>
      <w:r w:rsidRPr="00A30CCE">
        <w:rPr>
          <w:rFonts w:ascii="Times New Roman" w:eastAsia="Times New Roman" w:hAnsi="Times New Roman" w:cs="Arial"/>
          <w:bCs/>
          <w:sz w:val="24"/>
          <w:szCs w:val="18"/>
          <w:lang w:val="en-US" w:eastAsia="ja-JP"/>
        </w:rPr>
        <w:t>Tabel</w:t>
      </w:r>
      <w:proofErr w:type="spellEnd"/>
      <w:r>
        <w:rPr>
          <w:rFonts w:ascii="Times New Roman" w:eastAsia="Times New Roman" w:hAnsi="Times New Roman" w:cs="Arial"/>
          <w:bCs/>
          <w:sz w:val="24"/>
          <w:szCs w:val="18"/>
          <w:lang w:eastAsia="ja-JP"/>
        </w:rPr>
        <w:t>4</w:t>
      </w:r>
      <w:r w:rsidRPr="00A30CCE">
        <w:rPr>
          <w:rFonts w:ascii="Times New Roman" w:eastAsia="Calibri" w:hAnsi="Times New Roman" w:cs="Times New Roman"/>
          <w:bCs/>
          <w:sz w:val="24"/>
          <w:szCs w:val="24"/>
        </w:rPr>
        <w:t>Jumlah dan persentase responden berdasarkan persepsi komunitas pada kepemimpinan komunitas dalam mengelola bencana di Dusun Kalitengah Lor.</w:t>
      </w:r>
      <w:bookmarkEnd w:id="11"/>
    </w:p>
    <w:tbl>
      <w:tblPr>
        <w:tblStyle w:val="TableGrid3"/>
        <w:tblW w:w="4253" w:type="dxa"/>
        <w:tblBorders>
          <w:left w:val="none" w:sz="0" w:space="0" w:color="auto"/>
          <w:right w:val="none" w:sz="0" w:space="0" w:color="auto"/>
          <w:insideH w:val="none" w:sz="0" w:space="0" w:color="auto"/>
          <w:insideV w:val="none" w:sz="0" w:space="0" w:color="auto"/>
        </w:tblBorders>
        <w:tblLook w:val="04A0"/>
      </w:tblPr>
      <w:tblGrid>
        <w:gridCol w:w="2642"/>
        <w:gridCol w:w="336"/>
        <w:gridCol w:w="426"/>
        <w:gridCol w:w="416"/>
        <w:gridCol w:w="500"/>
        <w:gridCol w:w="336"/>
        <w:gridCol w:w="396"/>
      </w:tblGrid>
      <w:tr w:rsidR="00996D32" w:rsidRPr="005175DE" w:rsidTr="005175DE">
        <w:trPr>
          <w:trHeight w:val="212"/>
        </w:trPr>
        <w:tc>
          <w:tcPr>
            <w:tcW w:w="1096" w:type="dxa"/>
            <w:vMerge w:val="restart"/>
            <w:tcBorders>
              <w:top w:val="single" w:sz="4" w:space="0" w:color="auto"/>
              <w:bottom w:val="single" w:sz="4" w:space="0" w:color="auto"/>
            </w:tcBorders>
          </w:tcPr>
          <w:p w:rsidR="00A30CCE" w:rsidRPr="005175DE" w:rsidRDefault="00A30CCE" w:rsidP="00D76702">
            <w:pPr>
              <w:tabs>
                <w:tab w:val="left" w:pos="1164"/>
              </w:tabs>
              <w:jc w:val="both"/>
              <w:rPr>
                <w:rFonts w:ascii="Times New Roman" w:eastAsia="Calibri" w:hAnsi="Times New Roman" w:cs="Times New Roman"/>
                <w:sz w:val="12"/>
                <w:szCs w:val="12"/>
              </w:rPr>
            </w:pPr>
            <w:proofErr w:type="spellStart"/>
            <w:r w:rsidRPr="005175DE">
              <w:rPr>
                <w:rFonts w:ascii="Times New Roman" w:eastAsia="Calibri" w:hAnsi="Times New Roman" w:cs="Times New Roman"/>
                <w:sz w:val="12"/>
                <w:szCs w:val="12"/>
              </w:rPr>
              <w:t>Kepemimpinankomunitasdalammengelolabencana</w:t>
            </w:r>
            <w:proofErr w:type="spellEnd"/>
          </w:p>
        </w:tc>
        <w:tc>
          <w:tcPr>
            <w:tcW w:w="889" w:type="dxa"/>
            <w:gridSpan w:val="2"/>
            <w:tcBorders>
              <w:top w:val="single" w:sz="4" w:space="0" w:color="auto"/>
              <w:bottom w:val="single" w:sz="4" w:space="0" w:color="auto"/>
            </w:tcBorders>
          </w:tcPr>
          <w:p w:rsidR="00A30CCE" w:rsidRPr="005175DE" w:rsidRDefault="00A30CCE" w:rsidP="00D76702">
            <w:pPr>
              <w:tabs>
                <w:tab w:val="left" w:pos="1164"/>
              </w:tabs>
              <w:jc w:val="center"/>
              <w:rPr>
                <w:rFonts w:ascii="Times New Roman" w:eastAsia="Calibri" w:hAnsi="Times New Roman" w:cs="Times New Roman"/>
                <w:b/>
                <w:sz w:val="12"/>
                <w:szCs w:val="12"/>
              </w:rPr>
            </w:pPr>
            <w:proofErr w:type="spellStart"/>
            <w:r w:rsidRPr="005175DE">
              <w:rPr>
                <w:rFonts w:ascii="Times New Roman" w:eastAsia="Calibri" w:hAnsi="Times New Roman" w:cs="Times New Roman"/>
                <w:sz w:val="12"/>
                <w:szCs w:val="12"/>
              </w:rPr>
              <w:t>Berperan</w:t>
            </w:r>
            <w:proofErr w:type="spellEnd"/>
          </w:p>
        </w:tc>
        <w:tc>
          <w:tcPr>
            <w:tcW w:w="1134" w:type="dxa"/>
            <w:gridSpan w:val="2"/>
            <w:tcBorders>
              <w:top w:val="single" w:sz="4" w:space="0" w:color="auto"/>
              <w:bottom w:val="single" w:sz="4" w:space="0" w:color="auto"/>
            </w:tcBorders>
          </w:tcPr>
          <w:p w:rsidR="00A30CCE" w:rsidRPr="005175DE" w:rsidRDefault="00A30CCE" w:rsidP="00D76702">
            <w:pPr>
              <w:tabs>
                <w:tab w:val="left" w:pos="1164"/>
              </w:tabs>
              <w:jc w:val="center"/>
              <w:rPr>
                <w:rFonts w:ascii="Times New Roman" w:eastAsia="Calibri" w:hAnsi="Times New Roman" w:cs="Times New Roman"/>
                <w:b/>
                <w:sz w:val="12"/>
                <w:szCs w:val="12"/>
              </w:rPr>
            </w:pPr>
            <w:proofErr w:type="spellStart"/>
            <w:r w:rsidRPr="005175DE">
              <w:rPr>
                <w:rFonts w:ascii="Times New Roman" w:eastAsia="Calibri" w:hAnsi="Times New Roman" w:cs="Times New Roman"/>
                <w:sz w:val="12"/>
                <w:szCs w:val="12"/>
              </w:rPr>
              <w:t>Tidakberperan</w:t>
            </w:r>
            <w:proofErr w:type="spellEnd"/>
          </w:p>
        </w:tc>
        <w:tc>
          <w:tcPr>
            <w:tcW w:w="1134" w:type="dxa"/>
            <w:gridSpan w:val="2"/>
            <w:tcBorders>
              <w:top w:val="single" w:sz="4" w:space="0" w:color="auto"/>
              <w:bottom w:val="single" w:sz="4" w:space="0" w:color="auto"/>
            </w:tcBorders>
          </w:tcPr>
          <w:p w:rsidR="00A30CCE" w:rsidRPr="005175DE" w:rsidRDefault="00A30CCE" w:rsidP="00D76702">
            <w:pPr>
              <w:tabs>
                <w:tab w:val="left" w:pos="1164"/>
              </w:tabs>
              <w:jc w:val="center"/>
              <w:rPr>
                <w:rFonts w:ascii="Times New Roman" w:eastAsia="Calibri" w:hAnsi="Times New Roman" w:cs="Times New Roman"/>
                <w:sz w:val="12"/>
                <w:szCs w:val="12"/>
              </w:rPr>
            </w:pPr>
            <w:proofErr w:type="spellStart"/>
            <w:r w:rsidRPr="005175DE">
              <w:rPr>
                <w:rFonts w:ascii="Times New Roman" w:eastAsia="Calibri" w:hAnsi="Times New Roman" w:cs="Times New Roman"/>
                <w:sz w:val="12"/>
                <w:szCs w:val="12"/>
              </w:rPr>
              <w:t>Jumlah</w:t>
            </w:r>
            <w:proofErr w:type="spellEnd"/>
          </w:p>
        </w:tc>
      </w:tr>
      <w:tr w:rsidR="005175DE" w:rsidRPr="00A30CCE" w:rsidTr="005175DE">
        <w:trPr>
          <w:trHeight w:val="236"/>
        </w:trPr>
        <w:tc>
          <w:tcPr>
            <w:tcW w:w="1096" w:type="dxa"/>
            <w:vMerge/>
            <w:tcBorders>
              <w:top w:val="single" w:sz="4" w:space="0" w:color="auto"/>
              <w:bottom w:val="single" w:sz="4" w:space="0" w:color="auto"/>
            </w:tcBorders>
          </w:tcPr>
          <w:p w:rsidR="00A30CCE" w:rsidRPr="005175DE" w:rsidRDefault="00A30CCE" w:rsidP="00D76702">
            <w:pPr>
              <w:tabs>
                <w:tab w:val="left" w:pos="1164"/>
              </w:tabs>
              <w:jc w:val="both"/>
              <w:rPr>
                <w:rFonts w:ascii="Times New Roman" w:eastAsia="Calibri" w:hAnsi="Times New Roman" w:cs="Times New Roman"/>
                <w:sz w:val="12"/>
                <w:szCs w:val="12"/>
              </w:rPr>
            </w:pPr>
          </w:p>
        </w:tc>
        <w:tc>
          <w:tcPr>
            <w:tcW w:w="336" w:type="dxa"/>
            <w:tcBorders>
              <w:top w:val="single" w:sz="4" w:space="0" w:color="auto"/>
              <w:bottom w:val="single" w:sz="4" w:space="0" w:color="auto"/>
            </w:tcBorders>
          </w:tcPr>
          <w:p w:rsidR="00A30CCE" w:rsidRPr="005175DE" w:rsidRDefault="00996D32"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n</w:t>
            </w:r>
          </w:p>
        </w:tc>
        <w:tc>
          <w:tcPr>
            <w:tcW w:w="553" w:type="dxa"/>
            <w:tcBorders>
              <w:top w:val="single" w:sz="4" w:space="0" w:color="auto"/>
              <w:bottom w:val="single" w:sz="4" w:space="0" w:color="auto"/>
            </w:tcBorders>
          </w:tcPr>
          <w:p w:rsidR="00A30CCE" w:rsidRPr="005175DE" w:rsidRDefault="00996D32"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w:t>
            </w:r>
          </w:p>
        </w:tc>
        <w:tc>
          <w:tcPr>
            <w:tcW w:w="425" w:type="dxa"/>
            <w:tcBorders>
              <w:top w:val="single" w:sz="4" w:space="0" w:color="auto"/>
              <w:bottom w:val="single" w:sz="4" w:space="0" w:color="auto"/>
            </w:tcBorders>
          </w:tcPr>
          <w:p w:rsidR="00A30CCE" w:rsidRPr="005175DE" w:rsidRDefault="00996D32"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n</w:t>
            </w:r>
          </w:p>
        </w:tc>
        <w:tc>
          <w:tcPr>
            <w:tcW w:w="709" w:type="dxa"/>
            <w:tcBorders>
              <w:top w:val="single" w:sz="4" w:space="0" w:color="auto"/>
              <w:bottom w:val="single" w:sz="4" w:space="0" w:color="auto"/>
            </w:tcBorders>
          </w:tcPr>
          <w:p w:rsidR="00A30CCE" w:rsidRPr="005175DE" w:rsidRDefault="00996D32"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w:t>
            </w:r>
          </w:p>
        </w:tc>
        <w:tc>
          <w:tcPr>
            <w:tcW w:w="567" w:type="dxa"/>
            <w:tcBorders>
              <w:top w:val="single" w:sz="4" w:space="0" w:color="auto"/>
              <w:bottom w:val="single" w:sz="4" w:space="0" w:color="auto"/>
            </w:tcBorders>
          </w:tcPr>
          <w:p w:rsidR="00A30CCE" w:rsidRPr="005175DE" w:rsidRDefault="00996D32"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n</w:t>
            </w:r>
          </w:p>
        </w:tc>
        <w:tc>
          <w:tcPr>
            <w:tcW w:w="567" w:type="dxa"/>
            <w:tcBorders>
              <w:top w:val="single" w:sz="4" w:space="0" w:color="auto"/>
              <w:bottom w:val="single" w:sz="4" w:space="0" w:color="auto"/>
            </w:tcBorders>
          </w:tcPr>
          <w:p w:rsidR="00A30CCE" w:rsidRPr="005175DE" w:rsidRDefault="00996D32"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w:t>
            </w:r>
          </w:p>
        </w:tc>
      </w:tr>
      <w:tr w:rsidR="005175DE" w:rsidRPr="00A30CCE" w:rsidTr="005175DE">
        <w:trPr>
          <w:trHeight w:val="109"/>
        </w:trPr>
        <w:tc>
          <w:tcPr>
            <w:tcW w:w="1096" w:type="dxa"/>
            <w:tcBorders>
              <w:top w:val="single" w:sz="4" w:space="0" w:color="auto"/>
            </w:tcBorders>
          </w:tcPr>
          <w:p w:rsidR="00A30CCE" w:rsidRPr="005175DE" w:rsidRDefault="00A30CCE" w:rsidP="00D76702">
            <w:pPr>
              <w:tabs>
                <w:tab w:val="left" w:pos="1164"/>
              </w:tabs>
              <w:jc w:val="both"/>
              <w:rPr>
                <w:rFonts w:ascii="Times New Roman" w:eastAsia="Calibri" w:hAnsi="Times New Roman" w:cs="Times New Roman"/>
                <w:sz w:val="12"/>
                <w:szCs w:val="12"/>
              </w:rPr>
            </w:pPr>
            <w:proofErr w:type="spellStart"/>
            <w:r w:rsidRPr="005175DE">
              <w:rPr>
                <w:rFonts w:ascii="Times New Roman" w:eastAsia="Calibri" w:hAnsi="Times New Roman" w:cs="Times New Roman"/>
                <w:sz w:val="12"/>
                <w:szCs w:val="12"/>
              </w:rPr>
              <w:t>Perencanaan</w:t>
            </w:r>
            <w:proofErr w:type="spellEnd"/>
          </w:p>
        </w:tc>
        <w:tc>
          <w:tcPr>
            <w:tcW w:w="336" w:type="dxa"/>
            <w:tcBorders>
              <w:top w:val="single" w:sz="4" w:space="0" w:color="auto"/>
            </w:tcBorders>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58</w:t>
            </w:r>
          </w:p>
        </w:tc>
        <w:tc>
          <w:tcPr>
            <w:tcW w:w="553" w:type="dxa"/>
            <w:tcBorders>
              <w:top w:val="single" w:sz="4" w:space="0" w:color="auto"/>
            </w:tcBorders>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77.3</w:t>
            </w:r>
          </w:p>
        </w:tc>
        <w:tc>
          <w:tcPr>
            <w:tcW w:w="425" w:type="dxa"/>
            <w:tcBorders>
              <w:top w:val="single" w:sz="4" w:space="0" w:color="auto"/>
            </w:tcBorders>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17</w:t>
            </w:r>
          </w:p>
        </w:tc>
        <w:tc>
          <w:tcPr>
            <w:tcW w:w="709" w:type="dxa"/>
            <w:tcBorders>
              <w:top w:val="single" w:sz="4" w:space="0" w:color="auto"/>
            </w:tcBorders>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22.7</w:t>
            </w:r>
          </w:p>
        </w:tc>
        <w:tc>
          <w:tcPr>
            <w:tcW w:w="567" w:type="dxa"/>
            <w:tcBorders>
              <w:top w:val="single" w:sz="4" w:space="0" w:color="auto"/>
            </w:tcBorders>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75</w:t>
            </w:r>
          </w:p>
        </w:tc>
        <w:tc>
          <w:tcPr>
            <w:tcW w:w="567" w:type="dxa"/>
            <w:tcBorders>
              <w:top w:val="single" w:sz="4" w:space="0" w:color="auto"/>
            </w:tcBorders>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100</w:t>
            </w:r>
          </w:p>
        </w:tc>
      </w:tr>
      <w:tr w:rsidR="005175DE" w:rsidRPr="00A30CCE" w:rsidTr="005175DE">
        <w:trPr>
          <w:trHeight w:val="424"/>
        </w:trPr>
        <w:tc>
          <w:tcPr>
            <w:tcW w:w="1096" w:type="dxa"/>
          </w:tcPr>
          <w:p w:rsidR="00A30CCE" w:rsidRPr="005175DE" w:rsidRDefault="00A30CCE" w:rsidP="00D76702">
            <w:pPr>
              <w:tabs>
                <w:tab w:val="left" w:pos="1164"/>
              </w:tabs>
              <w:rPr>
                <w:rFonts w:ascii="Times New Roman" w:eastAsia="Calibri" w:hAnsi="Times New Roman" w:cs="Times New Roman"/>
                <w:sz w:val="12"/>
                <w:szCs w:val="12"/>
              </w:rPr>
            </w:pPr>
            <w:proofErr w:type="spellStart"/>
            <w:r w:rsidRPr="005175DE">
              <w:rPr>
                <w:rFonts w:ascii="Times New Roman" w:eastAsia="Calibri" w:hAnsi="Times New Roman" w:cs="Times New Roman"/>
                <w:sz w:val="12"/>
                <w:szCs w:val="12"/>
              </w:rPr>
              <w:t>Komunikasi</w:t>
            </w:r>
            <w:proofErr w:type="spellEnd"/>
            <w:r w:rsidRPr="005175DE">
              <w:rPr>
                <w:rFonts w:ascii="Times New Roman" w:eastAsia="Calibri" w:hAnsi="Times New Roman" w:cs="Times New Roman"/>
                <w:sz w:val="12"/>
                <w:szCs w:val="12"/>
              </w:rPr>
              <w:t xml:space="preserve"> yang </w:t>
            </w:r>
            <w:proofErr w:type="spellStart"/>
            <w:r w:rsidRPr="005175DE">
              <w:rPr>
                <w:rFonts w:ascii="Times New Roman" w:eastAsia="Calibri" w:hAnsi="Times New Roman" w:cs="Times New Roman"/>
                <w:sz w:val="12"/>
                <w:szCs w:val="12"/>
              </w:rPr>
              <w:t>baikdanpenggunaanteknologiinformasi</w:t>
            </w:r>
            <w:proofErr w:type="spellEnd"/>
            <w:r w:rsidRPr="005175DE">
              <w:rPr>
                <w:rFonts w:ascii="Times New Roman" w:eastAsia="Calibri" w:hAnsi="Times New Roman" w:cs="Times New Roman"/>
                <w:sz w:val="12"/>
                <w:szCs w:val="12"/>
              </w:rPr>
              <w:t xml:space="preserve"> yang </w:t>
            </w:r>
            <w:proofErr w:type="spellStart"/>
            <w:r w:rsidRPr="005175DE">
              <w:rPr>
                <w:rFonts w:ascii="Times New Roman" w:eastAsia="Calibri" w:hAnsi="Times New Roman" w:cs="Times New Roman"/>
                <w:sz w:val="12"/>
                <w:szCs w:val="12"/>
              </w:rPr>
              <w:t>tepat</w:t>
            </w:r>
            <w:proofErr w:type="spellEnd"/>
          </w:p>
        </w:tc>
        <w:tc>
          <w:tcPr>
            <w:tcW w:w="336"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60</w:t>
            </w:r>
          </w:p>
        </w:tc>
        <w:tc>
          <w:tcPr>
            <w:tcW w:w="553"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80.0</w:t>
            </w:r>
          </w:p>
        </w:tc>
        <w:tc>
          <w:tcPr>
            <w:tcW w:w="425"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15</w:t>
            </w:r>
          </w:p>
        </w:tc>
        <w:tc>
          <w:tcPr>
            <w:tcW w:w="709"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20.0</w:t>
            </w:r>
          </w:p>
        </w:tc>
        <w:tc>
          <w:tcPr>
            <w:tcW w:w="567"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75</w:t>
            </w:r>
          </w:p>
        </w:tc>
        <w:tc>
          <w:tcPr>
            <w:tcW w:w="567"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100</w:t>
            </w:r>
          </w:p>
        </w:tc>
      </w:tr>
      <w:tr w:rsidR="005175DE" w:rsidRPr="00A30CCE" w:rsidTr="005175DE">
        <w:trPr>
          <w:trHeight w:val="212"/>
        </w:trPr>
        <w:tc>
          <w:tcPr>
            <w:tcW w:w="1096" w:type="dxa"/>
          </w:tcPr>
          <w:p w:rsidR="00A30CCE" w:rsidRPr="005175DE" w:rsidRDefault="00A30CCE" w:rsidP="00D76702">
            <w:pPr>
              <w:tabs>
                <w:tab w:val="left" w:pos="1164"/>
              </w:tabs>
              <w:jc w:val="both"/>
              <w:rPr>
                <w:rFonts w:ascii="Times New Roman" w:eastAsia="Calibri" w:hAnsi="Times New Roman" w:cs="Times New Roman"/>
                <w:sz w:val="12"/>
                <w:szCs w:val="12"/>
              </w:rPr>
            </w:pPr>
            <w:proofErr w:type="spellStart"/>
            <w:r w:rsidRPr="005175DE">
              <w:rPr>
                <w:rFonts w:ascii="Times New Roman" w:eastAsia="Calibri" w:hAnsi="Times New Roman" w:cs="Times New Roman"/>
                <w:sz w:val="12"/>
                <w:szCs w:val="12"/>
              </w:rPr>
              <w:t>Pengambilankeputusanolehpemimpin</w:t>
            </w:r>
            <w:proofErr w:type="spellEnd"/>
          </w:p>
        </w:tc>
        <w:tc>
          <w:tcPr>
            <w:tcW w:w="336"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54</w:t>
            </w:r>
          </w:p>
        </w:tc>
        <w:tc>
          <w:tcPr>
            <w:tcW w:w="553"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72.0</w:t>
            </w:r>
          </w:p>
        </w:tc>
        <w:tc>
          <w:tcPr>
            <w:tcW w:w="425"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21</w:t>
            </w:r>
          </w:p>
        </w:tc>
        <w:tc>
          <w:tcPr>
            <w:tcW w:w="709"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28.0</w:t>
            </w:r>
          </w:p>
        </w:tc>
        <w:tc>
          <w:tcPr>
            <w:tcW w:w="567"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75</w:t>
            </w:r>
          </w:p>
        </w:tc>
        <w:tc>
          <w:tcPr>
            <w:tcW w:w="567"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100</w:t>
            </w:r>
          </w:p>
        </w:tc>
      </w:tr>
      <w:tr w:rsidR="005175DE" w:rsidRPr="00A30CCE" w:rsidTr="005175DE">
        <w:trPr>
          <w:trHeight w:val="212"/>
        </w:trPr>
        <w:tc>
          <w:tcPr>
            <w:tcW w:w="1096" w:type="dxa"/>
          </w:tcPr>
          <w:p w:rsidR="00A30CCE" w:rsidRPr="005175DE" w:rsidRDefault="00A30CCE" w:rsidP="00D76702">
            <w:pPr>
              <w:tabs>
                <w:tab w:val="left" w:pos="1164"/>
              </w:tabs>
              <w:jc w:val="both"/>
              <w:rPr>
                <w:rFonts w:ascii="Times New Roman" w:eastAsia="Calibri" w:hAnsi="Times New Roman" w:cs="Times New Roman"/>
                <w:sz w:val="12"/>
                <w:szCs w:val="12"/>
              </w:rPr>
            </w:pPr>
            <w:proofErr w:type="spellStart"/>
            <w:r w:rsidRPr="005175DE">
              <w:rPr>
                <w:rFonts w:ascii="Times New Roman" w:eastAsia="Calibri" w:hAnsi="Times New Roman" w:cs="Times New Roman"/>
                <w:sz w:val="12"/>
                <w:szCs w:val="12"/>
              </w:rPr>
              <w:t>Kerjasamapemimpindenganpihak</w:t>
            </w:r>
            <w:proofErr w:type="spellEnd"/>
            <w:r w:rsidRPr="005175DE">
              <w:rPr>
                <w:rFonts w:ascii="Times New Roman" w:eastAsia="Calibri" w:hAnsi="Times New Roman" w:cs="Times New Roman"/>
                <w:sz w:val="12"/>
                <w:szCs w:val="12"/>
              </w:rPr>
              <w:t xml:space="preserve"> lain</w:t>
            </w:r>
          </w:p>
        </w:tc>
        <w:tc>
          <w:tcPr>
            <w:tcW w:w="336"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58</w:t>
            </w:r>
          </w:p>
        </w:tc>
        <w:tc>
          <w:tcPr>
            <w:tcW w:w="553"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77.3</w:t>
            </w:r>
          </w:p>
        </w:tc>
        <w:tc>
          <w:tcPr>
            <w:tcW w:w="425"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17</w:t>
            </w:r>
          </w:p>
        </w:tc>
        <w:tc>
          <w:tcPr>
            <w:tcW w:w="709"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22.7</w:t>
            </w:r>
          </w:p>
        </w:tc>
        <w:tc>
          <w:tcPr>
            <w:tcW w:w="567"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75</w:t>
            </w:r>
          </w:p>
        </w:tc>
        <w:tc>
          <w:tcPr>
            <w:tcW w:w="567" w:type="dxa"/>
          </w:tcPr>
          <w:p w:rsidR="00A30CCE" w:rsidRPr="005175DE" w:rsidRDefault="00A30CCE" w:rsidP="00D76702">
            <w:pPr>
              <w:tabs>
                <w:tab w:val="left" w:pos="1164"/>
              </w:tabs>
              <w:jc w:val="center"/>
              <w:rPr>
                <w:rFonts w:ascii="Times New Roman" w:eastAsia="Calibri" w:hAnsi="Times New Roman" w:cs="Times New Roman"/>
                <w:sz w:val="12"/>
                <w:szCs w:val="12"/>
              </w:rPr>
            </w:pPr>
            <w:r w:rsidRPr="005175DE">
              <w:rPr>
                <w:rFonts w:ascii="Times New Roman" w:eastAsia="Calibri" w:hAnsi="Times New Roman" w:cs="Times New Roman"/>
                <w:sz w:val="12"/>
                <w:szCs w:val="12"/>
              </w:rPr>
              <w:t>100</w:t>
            </w:r>
          </w:p>
        </w:tc>
      </w:tr>
    </w:tbl>
    <w:p w:rsidR="00A30CCE" w:rsidRPr="00A30CCE" w:rsidRDefault="00A30CCE" w:rsidP="00D76702">
      <w:pPr>
        <w:tabs>
          <w:tab w:val="left" w:pos="1164"/>
        </w:tabs>
        <w:spacing w:after="0" w:line="240" w:lineRule="auto"/>
        <w:jc w:val="both"/>
        <w:rPr>
          <w:rFonts w:ascii="Times New Roman" w:eastAsia="Calibri" w:hAnsi="Times New Roman" w:cs="Times New Roman"/>
          <w:b/>
          <w:sz w:val="24"/>
          <w:szCs w:val="24"/>
        </w:rPr>
      </w:pPr>
    </w:p>
    <w:p w:rsidR="00A30CCE" w:rsidRDefault="00A30CCE" w:rsidP="001522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A30CCE">
        <w:rPr>
          <w:rFonts w:ascii="Times New Roman" w:eastAsia="Calibri" w:hAnsi="Times New Roman" w:cs="Times New Roman"/>
          <w:sz w:val="24"/>
          <w:szCs w:val="24"/>
        </w:rPr>
        <w:t xml:space="preserve">Pada tabel </w:t>
      </w:r>
      <w:r>
        <w:rPr>
          <w:rFonts w:ascii="Times New Roman" w:eastAsia="Calibri" w:hAnsi="Times New Roman" w:cs="Times New Roman"/>
          <w:sz w:val="24"/>
          <w:szCs w:val="24"/>
        </w:rPr>
        <w:t>4</w:t>
      </w:r>
      <w:r w:rsidRPr="00A30CCE">
        <w:rPr>
          <w:rFonts w:ascii="Times New Roman" w:eastAsia="Calibri" w:hAnsi="Times New Roman" w:cs="Times New Roman"/>
          <w:sz w:val="24"/>
          <w:szCs w:val="24"/>
        </w:rPr>
        <w:t xml:space="preserve"> diatas dapat diketahui bahwa kepemimpinan komunitas dalam mengelola bencana memiliki peranan dalam perencanaan, komunikasi yang baik dan penggunaan teknologi informasi yang tepat, pengambilan keputusan oleh pemimpin dan kerjasama pemimpin dengan pihak lain.</w:t>
      </w:r>
    </w:p>
    <w:p w:rsidR="00A33589" w:rsidRPr="00A33589" w:rsidRDefault="00A33589" w:rsidP="00D7670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A33589">
        <w:rPr>
          <w:rFonts w:ascii="Times New Roman" w:eastAsia="Calibri" w:hAnsi="Times New Roman" w:cs="Times New Roman"/>
          <w:sz w:val="24"/>
          <w:szCs w:val="24"/>
        </w:rPr>
        <w:t>Perencanaan dilakukan melalui perencanaan kegiatan pelatihan siaga bencana g</w:t>
      </w:r>
      <w:r w:rsidR="00493457">
        <w:rPr>
          <w:rFonts w:ascii="Times New Roman" w:eastAsia="Calibri" w:hAnsi="Times New Roman" w:cs="Times New Roman"/>
          <w:sz w:val="24"/>
          <w:szCs w:val="24"/>
        </w:rPr>
        <w:t xml:space="preserve">unung meletus, </w:t>
      </w:r>
      <w:r w:rsidRPr="00A33589">
        <w:rPr>
          <w:rFonts w:ascii="Times New Roman" w:eastAsia="Calibri" w:hAnsi="Times New Roman" w:cs="Times New Roman"/>
          <w:sz w:val="24"/>
          <w:szCs w:val="24"/>
        </w:rPr>
        <w:t>pertemuan (musyawarah) yang dilakukan oleh pemimpin dan</w:t>
      </w:r>
      <w:r w:rsidR="00880773">
        <w:rPr>
          <w:rFonts w:ascii="Times New Roman" w:eastAsia="Calibri" w:hAnsi="Times New Roman" w:cs="Times New Roman"/>
          <w:sz w:val="24"/>
          <w:szCs w:val="24"/>
        </w:rPr>
        <w:t xml:space="preserve"> warga dusun, </w:t>
      </w:r>
      <w:r w:rsidRPr="00A33589">
        <w:rPr>
          <w:rFonts w:ascii="Times New Roman" w:eastAsia="Calibri" w:hAnsi="Times New Roman" w:cs="Times New Roman"/>
          <w:sz w:val="24"/>
          <w:szCs w:val="24"/>
        </w:rPr>
        <w:t>penentuan tindakan oleh pemimpin dan warga, dan perencanaan tempat mengungsi. Komunikasi yang baik dan penggunaan teknologi informasi yang tepat dimiliki oleh pemimpin dari adanya hubungan yang baik antara pemimpin dan komunitas, adanya kepemilikan informasi oleh pemimpin, terjadinya pertukaran informasi dan komunikasi yan</w:t>
      </w:r>
      <w:r w:rsidR="00146FC5">
        <w:rPr>
          <w:rFonts w:ascii="Times New Roman" w:eastAsia="Calibri" w:hAnsi="Times New Roman" w:cs="Times New Roman"/>
          <w:sz w:val="24"/>
          <w:szCs w:val="24"/>
        </w:rPr>
        <w:t xml:space="preserve">g baik antara pemimpin dan </w:t>
      </w:r>
      <w:proofErr w:type="spellStart"/>
      <w:r w:rsidR="00146FC5">
        <w:rPr>
          <w:rFonts w:ascii="Times New Roman" w:eastAsia="Calibri" w:hAnsi="Times New Roman" w:cs="Times New Roman"/>
          <w:sz w:val="24"/>
          <w:szCs w:val="24"/>
          <w:lang w:val="en-US"/>
        </w:rPr>
        <w:t>anggotakomunitas</w:t>
      </w:r>
      <w:proofErr w:type="spellEnd"/>
      <w:r w:rsidRPr="00A33589">
        <w:rPr>
          <w:rFonts w:ascii="Times New Roman" w:eastAsia="Calibri" w:hAnsi="Times New Roman" w:cs="Times New Roman"/>
          <w:sz w:val="24"/>
          <w:szCs w:val="24"/>
        </w:rPr>
        <w:t>, dan penggunaan alat komunikasi</w:t>
      </w:r>
      <w:r w:rsidR="00146FC5">
        <w:rPr>
          <w:rFonts w:ascii="Times New Roman" w:eastAsia="Calibri" w:hAnsi="Times New Roman" w:cs="Times New Roman"/>
          <w:sz w:val="24"/>
          <w:szCs w:val="24"/>
        </w:rPr>
        <w:t xml:space="preserve"> untuk berhubungan dengan </w:t>
      </w:r>
      <w:proofErr w:type="spellStart"/>
      <w:r w:rsidR="00146FC5">
        <w:rPr>
          <w:rFonts w:ascii="Times New Roman" w:eastAsia="Calibri" w:hAnsi="Times New Roman" w:cs="Times New Roman"/>
          <w:sz w:val="24"/>
          <w:szCs w:val="24"/>
          <w:lang w:val="en-US"/>
        </w:rPr>
        <w:t>anggotakomunitas</w:t>
      </w:r>
      <w:proofErr w:type="spellEnd"/>
      <w:r w:rsidRPr="00A33589">
        <w:rPr>
          <w:rFonts w:ascii="Times New Roman" w:eastAsia="Calibri" w:hAnsi="Times New Roman" w:cs="Times New Roman"/>
          <w:sz w:val="24"/>
          <w:szCs w:val="24"/>
        </w:rPr>
        <w:t>di pengungsian, serta kunjungan pemimpi</w:t>
      </w:r>
      <w:r w:rsidR="00146FC5">
        <w:rPr>
          <w:rFonts w:ascii="Times New Roman" w:eastAsia="Calibri" w:hAnsi="Times New Roman" w:cs="Times New Roman"/>
          <w:sz w:val="24"/>
          <w:szCs w:val="24"/>
        </w:rPr>
        <w:t xml:space="preserve">n ke tempat pengungsian </w:t>
      </w:r>
      <w:proofErr w:type="spellStart"/>
      <w:r w:rsidR="00146FC5">
        <w:rPr>
          <w:rFonts w:ascii="Times New Roman" w:eastAsia="Calibri" w:hAnsi="Times New Roman" w:cs="Times New Roman"/>
          <w:sz w:val="24"/>
          <w:szCs w:val="24"/>
          <w:lang w:val="en-US"/>
        </w:rPr>
        <w:t>komunitasnya</w:t>
      </w:r>
      <w:proofErr w:type="spellEnd"/>
      <w:r w:rsidRPr="00A33589">
        <w:rPr>
          <w:rFonts w:ascii="Times New Roman" w:eastAsia="Calibri" w:hAnsi="Times New Roman" w:cs="Times New Roman"/>
          <w:sz w:val="24"/>
          <w:szCs w:val="24"/>
        </w:rPr>
        <w:t xml:space="preserve">. Pengambilan keputusan dilakukan pemimpin dengan melibatkan </w:t>
      </w:r>
      <w:proofErr w:type="spellStart"/>
      <w:r w:rsidR="00146FC5">
        <w:rPr>
          <w:rFonts w:ascii="Times New Roman" w:eastAsia="Calibri" w:hAnsi="Times New Roman" w:cs="Times New Roman"/>
          <w:sz w:val="24"/>
          <w:szCs w:val="24"/>
          <w:lang w:val="en-US"/>
        </w:rPr>
        <w:t>anggota</w:t>
      </w:r>
      <w:proofErr w:type="spellEnd"/>
      <w:r w:rsidRPr="00A33589">
        <w:rPr>
          <w:rFonts w:ascii="Times New Roman" w:eastAsia="Calibri" w:hAnsi="Times New Roman" w:cs="Times New Roman"/>
          <w:sz w:val="24"/>
          <w:szCs w:val="24"/>
        </w:rPr>
        <w:t>komunitas namun, kadang kala juga hanya dilakukan oleh pemimpin jika keputusan tersebut memang harus dilakukan mendadak. Kerjasama pemimpin dan pihak lain meliputi kerjasama dalam pemberian bantuan. Kerjasama ini dilakukan antara pihak dalam dan luar seperti LSM, Pemerintah dan relawan. Bentuk dari bantuan tersebut berupa uang, material bangunan seperti semen, dan bantuan tenaga oleh relawan.</w:t>
      </w:r>
    </w:p>
    <w:p w:rsidR="00A33589" w:rsidRPr="00A33589" w:rsidRDefault="00A33589" w:rsidP="00D76702">
      <w:pPr>
        <w:tabs>
          <w:tab w:val="left" w:pos="1823"/>
        </w:tabs>
        <w:spacing w:after="0" w:line="240" w:lineRule="auto"/>
        <w:ind w:firstLine="567"/>
        <w:jc w:val="both"/>
        <w:rPr>
          <w:rFonts w:ascii="Times New Roman" w:eastAsia="Calibri" w:hAnsi="Times New Roman" w:cs="Times New Roman"/>
          <w:b/>
          <w:sz w:val="24"/>
          <w:szCs w:val="24"/>
        </w:rPr>
      </w:pPr>
    </w:p>
    <w:p w:rsidR="00A33589" w:rsidRPr="00A33589" w:rsidRDefault="00A33589" w:rsidP="00D76702">
      <w:pPr>
        <w:tabs>
          <w:tab w:val="left" w:pos="1823"/>
        </w:tabs>
        <w:spacing w:after="0" w:line="240" w:lineRule="auto"/>
        <w:jc w:val="center"/>
        <w:rPr>
          <w:rFonts w:ascii="Times New Roman" w:eastAsia="Calibri" w:hAnsi="Times New Roman" w:cs="Times New Roman"/>
          <w:b/>
          <w:sz w:val="24"/>
          <w:szCs w:val="24"/>
        </w:rPr>
      </w:pPr>
      <w:r w:rsidRPr="00A33589">
        <w:rPr>
          <w:rFonts w:ascii="Times New Roman" w:eastAsia="Calibri" w:hAnsi="Times New Roman" w:cs="Times New Roman"/>
          <w:b/>
          <w:noProof/>
          <w:sz w:val="24"/>
          <w:szCs w:val="24"/>
          <w:lang w:eastAsia="id-ID"/>
        </w:rPr>
        <w:drawing>
          <wp:inline distT="0" distB="0" distL="0" distR="0">
            <wp:extent cx="2295525" cy="1905000"/>
            <wp:effectExtent l="0" t="0" r="9525" b="1905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33589" w:rsidRPr="001522EE" w:rsidRDefault="00A33589" w:rsidP="00D76702">
      <w:pPr>
        <w:spacing w:after="0" w:line="240" w:lineRule="auto"/>
        <w:jc w:val="center"/>
        <w:rPr>
          <w:rFonts w:ascii="Times New Roman" w:eastAsia="Calibri" w:hAnsi="Times New Roman" w:cs="Times New Roman"/>
          <w:iCs/>
          <w:sz w:val="20"/>
          <w:szCs w:val="20"/>
        </w:rPr>
      </w:pPr>
      <w:bookmarkStart w:id="12" w:name="_Toc490547692"/>
      <w:bookmarkStart w:id="13" w:name="_Toc491746046"/>
      <w:r w:rsidRPr="001522EE">
        <w:rPr>
          <w:rFonts w:ascii="Times New Roman" w:eastAsia="Calibri" w:hAnsi="Times New Roman" w:cs="Times New Roman"/>
          <w:iCs/>
          <w:sz w:val="20"/>
          <w:szCs w:val="20"/>
        </w:rPr>
        <w:t xml:space="preserve">Gambar </w:t>
      </w:r>
      <w:r w:rsidR="001522EE">
        <w:rPr>
          <w:rFonts w:ascii="Times New Roman" w:eastAsia="Calibri" w:hAnsi="Times New Roman" w:cs="Times New Roman"/>
          <w:iCs/>
          <w:sz w:val="20"/>
          <w:szCs w:val="20"/>
        </w:rPr>
        <w:t>4</w:t>
      </w:r>
      <w:r w:rsidRPr="001522EE">
        <w:rPr>
          <w:rFonts w:ascii="Times New Roman" w:eastAsia="Calibri" w:hAnsi="Times New Roman" w:cs="Times New Roman"/>
          <w:iCs/>
          <w:sz w:val="20"/>
          <w:szCs w:val="20"/>
        </w:rPr>
        <w:t xml:space="preserve"> Persentase berdasarkan pihak pihak yang membantu saat letusan 2010</w:t>
      </w:r>
      <w:bookmarkEnd w:id="12"/>
      <w:bookmarkEnd w:id="13"/>
    </w:p>
    <w:p w:rsidR="00A33589" w:rsidRPr="00A33589" w:rsidRDefault="00A33589" w:rsidP="00D76702">
      <w:pPr>
        <w:spacing w:after="0" w:line="240" w:lineRule="auto"/>
        <w:jc w:val="center"/>
        <w:rPr>
          <w:rFonts w:ascii="Times New Roman" w:eastAsia="Calibri" w:hAnsi="Times New Roman" w:cs="Times New Roman"/>
          <w:iCs/>
          <w:sz w:val="24"/>
          <w:szCs w:val="24"/>
        </w:rPr>
      </w:pPr>
    </w:p>
    <w:p w:rsidR="00A33589" w:rsidRPr="00A33589" w:rsidRDefault="001522EE" w:rsidP="00D76702">
      <w:pPr>
        <w:tabs>
          <w:tab w:val="left" w:pos="1823"/>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Pada gambar 4</w:t>
      </w:r>
      <w:r w:rsidR="00A33589" w:rsidRPr="00A33589">
        <w:rPr>
          <w:rFonts w:ascii="Times New Roman" w:eastAsia="Calibri" w:hAnsi="Times New Roman" w:cs="Times New Roman"/>
          <w:sz w:val="24"/>
          <w:szCs w:val="24"/>
        </w:rPr>
        <w:t xml:space="preserve"> di atas dapat diketahui bahwa persentase terbesar pihak yang memberikan bantuan yaitu pemerintah dengan persentase 47 persen, kemudian LSM dengan persentase 29 persen, lainnya yang dalam hal ini meliputi relawan sebanyak 21 persen dan Swasta yang mencakup 3 persen. </w:t>
      </w:r>
    </w:p>
    <w:p w:rsidR="00A33589" w:rsidRPr="00EA18B8" w:rsidRDefault="00A33589" w:rsidP="001522EE">
      <w:pPr>
        <w:tabs>
          <w:tab w:val="left" w:pos="1823"/>
        </w:tabs>
        <w:spacing w:after="0" w:line="240" w:lineRule="auto"/>
        <w:ind w:firstLine="567"/>
        <w:jc w:val="both"/>
        <w:rPr>
          <w:rFonts w:ascii="Times New Roman" w:eastAsia="Calibri" w:hAnsi="Times New Roman" w:cs="Times New Roman"/>
          <w:sz w:val="24"/>
          <w:szCs w:val="24"/>
          <w:lang w:val="en-US"/>
        </w:rPr>
      </w:pPr>
      <w:r w:rsidRPr="00A33589">
        <w:rPr>
          <w:rFonts w:ascii="Times New Roman" w:eastAsia="Calibri" w:hAnsi="Times New Roman" w:cs="Times New Roman"/>
          <w:sz w:val="24"/>
          <w:szCs w:val="24"/>
        </w:rPr>
        <w:t>Pemerintah melalui Dinas Peternakan merupakan pihak yang membantu untuk penggantian hewan ternak. Penggantian hewan ternak dilakukan dengan menggunaka</w:t>
      </w:r>
      <w:r w:rsidR="00EA18B8">
        <w:rPr>
          <w:rFonts w:ascii="Times New Roman" w:eastAsia="Calibri" w:hAnsi="Times New Roman" w:cs="Times New Roman"/>
          <w:sz w:val="24"/>
          <w:szCs w:val="24"/>
        </w:rPr>
        <w:t>n uang bukan diganti ternak</w:t>
      </w:r>
      <w:r w:rsidRPr="00A33589">
        <w:rPr>
          <w:rFonts w:ascii="Times New Roman" w:eastAsia="Calibri" w:hAnsi="Times New Roman" w:cs="Times New Roman"/>
          <w:sz w:val="24"/>
          <w:szCs w:val="24"/>
        </w:rPr>
        <w:t>. Penggantian ganti rugi hewan ternak sapi diganti berdasarkan besar kecilnya sapi</w:t>
      </w:r>
      <w:r w:rsidR="00EA18B8">
        <w:rPr>
          <w:rFonts w:ascii="Times New Roman" w:eastAsia="Calibri" w:hAnsi="Times New Roman" w:cs="Times New Roman"/>
          <w:sz w:val="24"/>
          <w:szCs w:val="24"/>
          <w:lang w:val="en-US"/>
        </w:rPr>
        <w:t>.</w:t>
      </w:r>
      <w:r w:rsidRPr="00A33589">
        <w:rPr>
          <w:rFonts w:ascii="Times New Roman" w:eastAsia="Calibri" w:hAnsi="Times New Roman" w:cs="Times New Roman"/>
          <w:sz w:val="24"/>
          <w:szCs w:val="24"/>
        </w:rPr>
        <w:t xml:space="preserve"> Penyaluran bantuan gant</w:t>
      </w:r>
      <w:r w:rsidR="00EA18B8">
        <w:rPr>
          <w:rFonts w:ascii="Times New Roman" w:eastAsia="Calibri" w:hAnsi="Times New Roman" w:cs="Times New Roman"/>
          <w:sz w:val="24"/>
          <w:szCs w:val="24"/>
        </w:rPr>
        <w:t xml:space="preserve">i rugi hewan ternak </w:t>
      </w:r>
      <w:r w:rsidRPr="00A33589">
        <w:rPr>
          <w:rFonts w:ascii="Times New Roman" w:eastAsia="Calibri" w:hAnsi="Times New Roman" w:cs="Times New Roman"/>
          <w:sz w:val="24"/>
          <w:szCs w:val="24"/>
        </w:rPr>
        <w:t>disalurkan lewa</w:t>
      </w:r>
      <w:r w:rsidR="00EA18B8">
        <w:rPr>
          <w:rFonts w:ascii="Times New Roman" w:eastAsia="Calibri" w:hAnsi="Times New Roman" w:cs="Times New Roman"/>
          <w:sz w:val="24"/>
          <w:szCs w:val="24"/>
        </w:rPr>
        <w:t>t rekening warga masing masing</w:t>
      </w:r>
      <w:r w:rsidR="00EA18B8">
        <w:rPr>
          <w:rFonts w:ascii="Times New Roman" w:eastAsia="Calibri" w:hAnsi="Times New Roman" w:cs="Times New Roman"/>
          <w:sz w:val="24"/>
          <w:szCs w:val="24"/>
          <w:lang w:val="en-US"/>
        </w:rPr>
        <w:t>.</w:t>
      </w:r>
    </w:p>
    <w:p w:rsidR="00BC28E8" w:rsidRDefault="00A33589" w:rsidP="00BC28E8">
      <w:pPr>
        <w:tabs>
          <w:tab w:val="left" w:pos="0"/>
        </w:tabs>
        <w:spacing w:after="0" w:line="240" w:lineRule="auto"/>
        <w:ind w:firstLine="567"/>
        <w:jc w:val="both"/>
        <w:rPr>
          <w:rFonts w:ascii="Times New Roman" w:eastAsia="Calibri" w:hAnsi="Times New Roman" w:cs="Times New Roman"/>
          <w:sz w:val="24"/>
          <w:szCs w:val="24"/>
          <w:lang w:val="en-US"/>
        </w:rPr>
      </w:pPr>
      <w:r w:rsidRPr="00A33589">
        <w:rPr>
          <w:rFonts w:ascii="Times New Roman" w:eastAsia="Calibri" w:hAnsi="Times New Roman" w:cs="Times New Roman"/>
          <w:sz w:val="24"/>
          <w:szCs w:val="24"/>
        </w:rPr>
        <w:t xml:space="preserve">LSM yang membantu antara lain yaitu YKPU. YKPU dalam hal ini memberi bantuan uang ataupun material kepada warga untuk membangun rumah melalui Kepala Dusun kemudian Kepala Dusun memanggil warga dan langsung menyalurkannya ke warga. Selain itu, pihak pihak lain yang memberi bantuan antara lain ada donatur dan relawan. </w:t>
      </w:r>
      <w:bookmarkStart w:id="14" w:name="_Toc491752365"/>
    </w:p>
    <w:p w:rsidR="00BC28E8" w:rsidRPr="00BC28E8" w:rsidRDefault="00BC28E8" w:rsidP="00514E23">
      <w:pPr>
        <w:tabs>
          <w:tab w:val="left" w:pos="0"/>
        </w:tabs>
        <w:spacing w:after="0" w:line="240" w:lineRule="auto"/>
        <w:jc w:val="both"/>
        <w:rPr>
          <w:rFonts w:ascii="Times New Roman" w:eastAsia="Calibri" w:hAnsi="Times New Roman" w:cs="Times New Roman"/>
          <w:sz w:val="24"/>
          <w:szCs w:val="24"/>
          <w:lang w:val="en-US"/>
        </w:rPr>
      </w:pPr>
    </w:p>
    <w:bookmarkEnd w:id="14"/>
    <w:p w:rsidR="00DF2B2C" w:rsidRPr="00F37D92" w:rsidRDefault="00A33589" w:rsidP="00D76702">
      <w:pPr>
        <w:tabs>
          <w:tab w:val="left" w:pos="3960"/>
          <w:tab w:val="left" w:pos="4340"/>
          <w:tab w:val="left" w:pos="7016"/>
        </w:tabs>
        <w:autoSpaceDE w:val="0"/>
        <w:autoSpaceDN w:val="0"/>
        <w:adjustRightInd w:val="0"/>
        <w:spacing w:after="0" w:line="240" w:lineRule="auto"/>
        <w:jc w:val="both"/>
        <w:rPr>
          <w:rFonts w:ascii="Times New Roman" w:eastAsia="Times New Roman" w:hAnsi="Times New Roman" w:cs="Times New Roman"/>
          <w:b/>
          <w:sz w:val="24"/>
          <w:szCs w:val="24"/>
          <w:lang w:val="en-US" w:eastAsia="ja-JP"/>
        </w:rPr>
      </w:pPr>
      <w:r>
        <w:rPr>
          <w:rFonts w:ascii="Times New Roman" w:eastAsia="Times New Roman" w:hAnsi="Times New Roman" w:cs="Times New Roman"/>
          <w:b/>
          <w:sz w:val="24"/>
          <w:szCs w:val="24"/>
          <w:lang w:eastAsia="ja-JP"/>
        </w:rPr>
        <w:t>Resiliensi Komunitas Kalitengah Lor</w:t>
      </w:r>
    </w:p>
    <w:p w:rsidR="002E395A" w:rsidRPr="002E395A" w:rsidRDefault="002E395A" w:rsidP="00D76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lang w:eastAsia="id-ID"/>
        </w:rPr>
      </w:pPr>
      <w:r w:rsidRPr="002E395A">
        <w:rPr>
          <w:rFonts w:ascii="Times New Roman" w:eastAsia="Times New Roman" w:hAnsi="Times New Roman" w:cs="Times New Roman"/>
          <w:color w:val="212121"/>
          <w:sz w:val="24"/>
          <w:szCs w:val="24"/>
        </w:rPr>
        <w:t xml:space="preserve">Komunitas yang resilien akan selalu berusaha mengurangi dampak negatif dari suatu bencana. Menurut </w:t>
      </w:r>
      <w:r w:rsidRPr="002E395A">
        <w:rPr>
          <w:rFonts w:ascii="Times New Roman" w:eastAsia="Calibri" w:hAnsi="Times New Roman" w:cs="Times New Roman"/>
          <w:sz w:val="24"/>
          <w:szCs w:val="24"/>
        </w:rPr>
        <w:t xml:space="preserve">Pfefferbaum </w:t>
      </w:r>
      <w:r w:rsidRPr="002E395A">
        <w:rPr>
          <w:rFonts w:ascii="Times New Roman" w:eastAsia="Calibri" w:hAnsi="Times New Roman" w:cs="Times New Roman"/>
          <w:i/>
          <w:sz w:val="24"/>
          <w:szCs w:val="24"/>
        </w:rPr>
        <w:t>et al.</w:t>
      </w:r>
      <w:r w:rsidRPr="002E395A">
        <w:rPr>
          <w:rFonts w:ascii="Times New Roman" w:eastAsia="Calibri" w:hAnsi="Times New Roman" w:cs="Times New Roman"/>
          <w:sz w:val="24"/>
          <w:szCs w:val="24"/>
        </w:rPr>
        <w:t xml:space="preserve"> (2005) ada dua hal yang dapat membantu komunitas untuk mencapai keadaan yang resilien yaitu </w:t>
      </w:r>
      <w:r w:rsidRPr="002E395A">
        <w:rPr>
          <w:rFonts w:ascii="Times New Roman" w:eastAsia="Calibri" w:hAnsi="Times New Roman" w:cs="Times New Roman"/>
          <w:sz w:val="24"/>
          <w:szCs w:val="24"/>
          <w:lang w:eastAsia="id-ID"/>
        </w:rPr>
        <w:t>partisipasi, mengacu pada keterlibatan anggota komunitas, serta struktur, peran, dan tanggung jawab, mengacu pada kepemimpinan, kerja sama komunitas, struktur organisasi yang jelas, peran didefinisikan dengan baik, dan manajemen hubungan yang baik. Ketidakberfungsian sistem dan rendahnya tingkat kenyamanan yang dirasakan oleh komunitas Kalitengah Lor membuat komunitas tersebut berusaha untuk memperbaiki keadaan yang ada. Kepala Dusun Kalitengah Lor yang dalam hal ini menjadi pemimpin di komunitas beru</w:t>
      </w:r>
      <w:r w:rsidR="00DF2B2C">
        <w:rPr>
          <w:rFonts w:ascii="Times New Roman" w:eastAsia="Calibri" w:hAnsi="Times New Roman" w:cs="Times New Roman"/>
          <w:sz w:val="24"/>
          <w:szCs w:val="24"/>
          <w:lang w:eastAsia="id-ID"/>
        </w:rPr>
        <w:t xml:space="preserve">saha mengajak kembali komunitas </w:t>
      </w:r>
      <w:r w:rsidRPr="002E395A">
        <w:rPr>
          <w:rFonts w:ascii="Times New Roman" w:eastAsia="Calibri" w:hAnsi="Times New Roman" w:cs="Times New Roman"/>
          <w:sz w:val="24"/>
          <w:szCs w:val="24"/>
          <w:lang w:eastAsia="id-ID"/>
        </w:rPr>
        <w:t xml:space="preserve">untuk memperbaiki kondisi dusun mereka melalui aksi kolektif. Aksi kolektif mulai dilakukan pemimpin dan komunitas saat sudah di Banaran dan Shelter. Kepala Dusun berusaha menghubungi anggota komunitasnya melalui </w:t>
      </w:r>
      <w:r w:rsidRPr="002E395A">
        <w:rPr>
          <w:rFonts w:ascii="Times New Roman" w:eastAsia="Calibri" w:hAnsi="Times New Roman" w:cs="Times New Roman"/>
          <w:i/>
          <w:sz w:val="24"/>
          <w:szCs w:val="24"/>
          <w:lang w:eastAsia="id-ID"/>
        </w:rPr>
        <w:t>handy talky</w:t>
      </w:r>
      <w:r w:rsidRPr="002E395A">
        <w:rPr>
          <w:rFonts w:ascii="Times New Roman" w:eastAsia="Calibri" w:hAnsi="Times New Roman" w:cs="Times New Roman"/>
          <w:sz w:val="24"/>
          <w:szCs w:val="24"/>
          <w:lang w:eastAsia="id-ID"/>
        </w:rPr>
        <w:t xml:space="preserve"> (HT) dan </w:t>
      </w:r>
      <w:r w:rsidRPr="002E395A">
        <w:rPr>
          <w:rFonts w:ascii="Times New Roman" w:eastAsia="Calibri" w:hAnsi="Times New Roman" w:cs="Times New Roman"/>
          <w:i/>
          <w:sz w:val="24"/>
          <w:szCs w:val="24"/>
          <w:lang w:eastAsia="id-ID"/>
        </w:rPr>
        <w:t>handphone</w:t>
      </w:r>
      <w:r w:rsidRPr="002E395A">
        <w:rPr>
          <w:rFonts w:ascii="Times New Roman" w:eastAsia="Calibri" w:hAnsi="Times New Roman" w:cs="Times New Roman"/>
          <w:sz w:val="24"/>
          <w:szCs w:val="24"/>
          <w:lang w:eastAsia="id-ID"/>
        </w:rPr>
        <w:t xml:space="preserve"> (HP) atau mengunjungi anggota komunitasnya langsung dipengungsian untuk memberitahukan bahwa akan diadakan kegiatan b</w:t>
      </w:r>
      <w:r w:rsidR="00147848">
        <w:rPr>
          <w:rFonts w:ascii="Times New Roman" w:eastAsia="Calibri" w:hAnsi="Times New Roman" w:cs="Times New Roman"/>
          <w:sz w:val="24"/>
          <w:szCs w:val="24"/>
          <w:lang w:eastAsia="id-ID"/>
        </w:rPr>
        <w:t>ersama di Dusun Kalitengah Lor.</w:t>
      </w:r>
      <w:r w:rsidRPr="002E395A">
        <w:rPr>
          <w:rFonts w:ascii="Times New Roman" w:eastAsia="Calibri" w:hAnsi="Times New Roman" w:cs="Times New Roman"/>
          <w:sz w:val="24"/>
          <w:szCs w:val="24"/>
          <w:lang w:eastAsia="id-ID"/>
        </w:rPr>
        <w:t>Komunitas Kalitengah Lor setelah adanya erupsi gunung Merapi tahun 2010 menurut Kepala Dusun semakin erat hubungannya dan semakin kompak. Hal tersebut menurut penuturan beliau dikarenakan warga sudah merasakan ketidaknyamanan akibat bencana tersebut dan rasa senasib sepenanggungan membuat mereka semakin sadar akan pentingnya kebersamaan dengan anggota komunitas Dusun Kalitengah Lor.</w:t>
      </w:r>
    </w:p>
    <w:p w:rsidR="00DF2B2C" w:rsidRDefault="002E395A" w:rsidP="00147848">
      <w:pPr>
        <w:tabs>
          <w:tab w:val="left" w:pos="3960"/>
          <w:tab w:val="left" w:pos="7016"/>
        </w:tabs>
        <w:spacing w:after="0" w:line="240" w:lineRule="auto"/>
        <w:ind w:firstLine="567"/>
        <w:jc w:val="both"/>
        <w:rPr>
          <w:rFonts w:ascii="Times New Roman" w:eastAsia="Times New Roman" w:hAnsi="Times New Roman" w:cs="Arial"/>
          <w:bCs/>
          <w:sz w:val="24"/>
          <w:szCs w:val="18"/>
          <w:lang w:val="en-US" w:eastAsia="ja-JP"/>
        </w:rPr>
      </w:pPr>
      <w:r w:rsidRPr="002E395A">
        <w:rPr>
          <w:rFonts w:ascii="Times New Roman" w:eastAsia="Calibri" w:hAnsi="Times New Roman" w:cs="Times New Roman"/>
          <w:sz w:val="24"/>
          <w:szCs w:val="24"/>
        </w:rPr>
        <w:t>Berdasarkan hasil lapang didapatkan data bahwa banyaknya kegiatan bersama dan tingginya partisipasi pemimpin dan komunitas dalam aksi kolektif merupakan aspek penting un</w:t>
      </w:r>
      <w:r w:rsidR="00DF2B2C">
        <w:rPr>
          <w:rFonts w:ascii="Times New Roman" w:eastAsia="Calibri" w:hAnsi="Times New Roman" w:cs="Times New Roman"/>
          <w:sz w:val="24"/>
          <w:szCs w:val="24"/>
        </w:rPr>
        <w:t>tuk membuat keadaan Dusun Kalit</w:t>
      </w:r>
      <w:r w:rsidRPr="002E395A">
        <w:rPr>
          <w:rFonts w:ascii="Times New Roman" w:eastAsia="Calibri" w:hAnsi="Times New Roman" w:cs="Times New Roman"/>
          <w:sz w:val="24"/>
          <w:szCs w:val="24"/>
        </w:rPr>
        <w:t xml:space="preserve">engah Lor menjadi semakin baik. </w:t>
      </w:r>
      <w:bookmarkStart w:id="15" w:name="_Toc490546064"/>
      <w:bookmarkStart w:id="16" w:name="_Toc491752370"/>
    </w:p>
    <w:p w:rsidR="002E395A" w:rsidRPr="002E395A" w:rsidRDefault="002E395A" w:rsidP="00DF2B2C">
      <w:pPr>
        <w:keepNext/>
        <w:spacing w:after="0" w:line="240" w:lineRule="auto"/>
        <w:ind w:left="851" w:hanging="851"/>
        <w:jc w:val="both"/>
        <w:rPr>
          <w:rFonts w:ascii="Times New Roman" w:eastAsia="Calibri" w:hAnsi="Times New Roman" w:cs="Times New Roman"/>
          <w:bCs/>
          <w:iCs/>
          <w:sz w:val="24"/>
          <w:szCs w:val="24"/>
        </w:rPr>
      </w:pPr>
      <w:proofErr w:type="spellStart"/>
      <w:r w:rsidRPr="002E395A">
        <w:rPr>
          <w:rFonts w:ascii="Times New Roman" w:eastAsia="Times New Roman" w:hAnsi="Times New Roman" w:cs="Arial"/>
          <w:bCs/>
          <w:sz w:val="24"/>
          <w:szCs w:val="18"/>
          <w:lang w:val="en-US" w:eastAsia="ja-JP"/>
        </w:rPr>
        <w:t>Tabel</w:t>
      </w:r>
      <w:proofErr w:type="spellEnd"/>
      <w:r w:rsidR="00DF2B2C">
        <w:rPr>
          <w:rFonts w:ascii="Times New Roman" w:eastAsia="Times New Roman" w:hAnsi="Times New Roman" w:cs="Arial"/>
          <w:bCs/>
          <w:sz w:val="24"/>
          <w:szCs w:val="18"/>
          <w:lang w:eastAsia="ja-JP"/>
        </w:rPr>
        <w:t>5</w:t>
      </w:r>
      <w:r w:rsidRPr="002E395A">
        <w:rPr>
          <w:rFonts w:ascii="Times New Roman" w:eastAsia="Calibri" w:hAnsi="Times New Roman" w:cs="Times New Roman"/>
          <w:bCs/>
          <w:iCs/>
          <w:sz w:val="24"/>
          <w:szCs w:val="24"/>
        </w:rPr>
        <w:t xml:space="preserve">Jumlah dan persentase </w:t>
      </w:r>
      <w:bookmarkEnd w:id="15"/>
      <w:r w:rsidRPr="002E395A">
        <w:rPr>
          <w:rFonts w:ascii="Times New Roman" w:eastAsia="Calibri" w:hAnsi="Times New Roman" w:cs="Times New Roman"/>
          <w:bCs/>
          <w:iCs/>
          <w:sz w:val="24"/>
          <w:szCs w:val="24"/>
        </w:rPr>
        <w:t>responden be</w:t>
      </w:r>
      <w:r w:rsidR="00DF2B2C">
        <w:rPr>
          <w:rFonts w:ascii="Times New Roman" w:eastAsia="Calibri" w:hAnsi="Times New Roman" w:cs="Times New Roman"/>
          <w:bCs/>
          <w:iCs/>
          <w:sz w:val="24"/>
          <w:szCs w:val="24"/>
        </w:rPr>
        <w:t xml:space="preserve">rdasarkan tingkat keberfungsian </w:t>
      </w:r>
      <w:r w:rsidRPr="002E395A">
        <w:rPr>
          <w:rFonts w:ascii="Times New Roman" w:eastAsia="Calibri" w:hAnsi="Times New Roman" w:cs="Times New Roman"/>
          <w:bCs/>
          <w:iCs/>
          <w:sz w:val="24"/>
          <w:szCs w:val="24"/>
        </w:rPr>
        <w:t>Sistem dan tingkat kenyamanan komunitas Kalitengah Lor tahun 2017</w:t>
      </w:r>
      <w:bookmarkEnd w:id="16"/>
    </w:p>
    <w:tbl>
      <w:tblPr>
        <w:tblStyle w:val="TableGrid21"/>
        <w:tblW w:w="4310" w:type="dxa"/>
        <w:tblBorders>
          <w:left w:val="none" w:sz="0" w:space="0" w:color="auto"/>
          <w:right w:val="none" w:sz="0" w:space="0" w:color="auto"/>
          <w:insideH w:val="none" w:sz="0" w:space="0" w:color="auto"/>
          <w:insideV w:val="none" w:sz="0" w:space="0" w:color="auto"/>
        </w:tblBorders>
        <w:tblLayout w:type="fixed"/>
        <w:tblLook w:val="04A0"/>
      </w:tblPr>
      <w:tblGrid>
        <w:gridCol w:w="1276"/>
        <w:gridCol w:w="425"/>
        <w:gridCol w:w="426"/>
        <w:gridCol w:w="567"/>
        <w:gridCol w:w="425"/>
        <w:gridCol w:w="567"/>
        <w:gridCol w:w="624"/>
      </w:tblGrid>
      <w:tr w:rsidR="002E395A" w:rsidRPr="002E395A" w:rsidTr="00DF2B2C">
        <w:trPr>
          <w:trHeight w:val="383"/>
        </w:trPr>
        <w:tc>
          <w:tcPr>
            <w:tcW w:w="1276" w:type="dxa"/>
            <w:vMerge w:val="restart"/>
            <w:tcBorders>
              <w:top w:val="single" w:sz="4" w:space="0" w:color="auto"/>
              <w:bottom w:val="single" w:sz="4" w:space="0" w:color="auto"/>
            </w:tcBorders>
          </w:tcPr>
          <w:p w:rsidR="002E395A" w:rsidRPr="00DF2B2C" w:rsidRDefault="002E395A" w:rsidP="00D76702">
            <w:pPr>
              <w:tabs>
                <w:tab w:val="left" w:pos="3720"/>
              </w:tabs>
              <w:rPr>
                <w:rFonts w:ascii="Times New Roman" w:hAnsi="Times New Roman" w:cs="Times New Roman"/>
                <w:sz w:val="12"/>
                <w:szCs w:val="12"/>
              </w:rPr>
            </w:pPr>
            <w:r w:rsidRPr="00DF2B2C">
              <w:rPr>
                <w:rFonts w:ascii="Times New Roman" w:hAnsi="Times New Roman" w:cs="Times New Roman"/>
                <w:sz w:val="12"/>
                <w:szCs w:val="12"/>
              </w:rPr>
              <w:t xml:space="preserve">Tingkat keberfungsian sistem dan tingkat kenyamanan komunitas </w:t>
            </w:r>
          </w:p>
        </w:tc>
        <w:tc>
          <w:tcPr>
            <w:tcW w:w="851" w:type="dxa"/>
            <w:gridSpan w:val="2"/>
            <w:tcBorders>
              <w:top w:val="single" w:sz="4" w:space="0" w:color="auto"/>
              <w:bottom w:val="single" w:sz="4" w:space="0" w:color="auto"/>
            </w:tcBorders>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Rendah</w:t>
            </w:r>
          </w:p>
          <w:p w:rsidR="002E395A" w:rsidRPr="00DF2B2C" w:rsidRDefault="002E395A" w:rsidP="00D76702">
            <w:pPr>
              <w:tabs>
                <w:tab w:val="left" w:pos="3720"/>
              </w:tabs>
              <w:jc w:val="center"/>
              <w:rPr>
                <w:rFonts w:ascii="Times New Roman" w:hAnsi="Times New Roman" w:cs="Times New Roman"/>
                <w:sz w:val="12"/>
                <w:szCs w:val="12"/>
              </w:rPr>
            </w:pPr>
          </w:p>
        </w:tc>
        <w:tc>
          <w:tcPr>
            <w:tcW w:w="992" w:type="dxa"/>
            <w:gridSpan w:val="2"/>
            <w:tcBorders>
              <w:top w:val="single" w:sz="4" w:space="0" w:color="auto"/>
              <w:bottom w:val="single" w:sz="4" w:space="0" w:color="auto"/>
            </w:tcBorders>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 xml:space="preserve">Tinggi </w:t>
            </w:r>
          </w:p>
          <w:p w:rsidR="002E395A" w:rsidRPr="00DF2B2C" w:rsidRDefault="002E395A" w:rsidP="00D76702">
            <w:pPr>
              <w:tabs>
                <w:tab w:val="left" w:pos="3720"/>
              </w:tabs>
              <w:jc w:val="center"/>
              <w:rPr>
                <w:rFonts w:ascii="Times New Roman" w:hAnsi="Times New Roman" w:cs="Times New Roman"/>
                <w:sz w:val="12"/>
                <w:szCs w:val="12"/>
              </w:rPr>
            </w:pPr>
          </w:p>
        </w:tc>
        <w:tc>
          <w:tcPr>
            <w:tcW w:w="1191" w:type="dxa"/>
            <w:gridSpan w:val="2"/>
            <w:tcBorders>
              <w:top w:val="single" w:sz="4" w:space="0" w:color="auto"/>
              <w:bottom w:val="single" w:sz="4" w:space="0" w:color="auto"/>
            </w:tcBorders>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 xml:space="preserve">Jumlah </w:t>
            </w:r>
          </w:p>
        </w:tc>
      </w:tr>
      <w:tr w:rsidR="00DF2B2C" w:rsidRPr="002E395A" w:rsidTr="00DF2B2C">
        <w:trPr>
          <w:trHeight w:val="424"/>
        </w:trPr>
        <w:tc>
          <w:tcPr>
            <w:tcW w:w="1276" w:type="dxa"/>
            <w:vMerge/>
            <w:tcBorders>
              <w:top w:val="single" w:sz="4" w:space="0" w:color="auto"/>
              <w:bottom w:val="single" w:sz="4" w:space="0" w:color="auto"/>
            </w:tcBorders>
          </w:tcPr>
          <w:p w:rsidR="002E395A" w:rsidRPr="00DF2B2C" w:rsidRDefault="002E395A" w:rsidP="00D76702">
            <w:pPr>
              <w:tabs>
                <w:tab w:val="left" w:pos="3720"/>
              </w:tabs>
              <w:rPr>
                <w:rFonts w:ascii="Times New Roman" w:hAnsi="Times New Roman" w:cs="Times New Roman"/>
                <w:sz w:val="12"/>
                <w:szCs w:val="12"/>
              </w:rPr>
            </w:pPr>
          </w:p>
        </w:tc>
        <w:tc>
          <w:tcPr>
            <w:tcW w:w="425" w:type="dxa"/>
            <w:tcBorders>
              <w:top w:val="single" w:sz="4" w:space="0" w:color="auto"/>
              <w:bottom w:val="single" w:sz="4" w:space="0" w:color="auto"/>
            </w:tcBorders>
          </w:tcPr>
          <w:p w:rsidR="002E395A" w:rsidRPr="00DF2B2C" w:rsidRDefault="00147848"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n</w:t>
            </w:r>
          </w:p>
        </w:tc>
        <w:tc>
          <w:tcPr>
            <w:tcW w:w="426" w:type="dxa"/>
            <w:tcBorders>
              <w:top w:val="single" w:sz="4" w:space="0" w:color="auto"/>
              <w:bottom w:val="single" w:sz="4" w:space="0" w:color="auto"/>
            </w:tcBorders>
          </w:tcPr>
          <w:p w:rsidR="002E395A" w:rsidRPr="00DF2B2C" w:rsidRDefault="00147848" w:rsidP="00D76702">
            <w:pPr>
              <w:tabs>
                <w:tab w:val="left" w:pos="3720"/>
              </w:tabs>
              <w:jc w:val="center"/>
              <w:rPr>
                <w:rFonts w:ascii="Times New Roman" w:eastAsia="Times New Roman" w:hAnsi="Times New Roman" w:cs="Times New Roman"/>
                <w:sz w:val="12"/>
                <w:szCs w:val="12"/>
                <w:lang w:eastAsia="id-ID"/>
              </w:rPr>
            </w:pPr>
            <w:r w:rsidRPr="00DF2B2C">
              <w:rPr>
                <w:rFonts w:ascii="Times New Roman" w:eastAsia="Times New Roman" w:hAnsi="Times New Roman" w:cs="Times New Roman"/>
                <w:sz w:val="12"/>
                <w:szCs w:val="12"/>
                <w:lang w:eastAsia="id-ID"/>
              </w:rPr>
              <w:t>%</w:t>
            </w:r>
          </w:p>
        </w:tc>
        <w:tc>
          <w:tcPr>
            <w:tcW w:w="567" w:type="dxa"/>
            <w:tcBorders>
              <w:top w:val="single" w:sz="4" w:space="0" w:color="auto"/>
              <w:bottom w:val="single" w:sz="4" w:space="0" w:color="auto"/>
            </w:tcBorders>
          </w:tcPr>
          <w:p w:rsidR="002E395A" w:rsidRPr="00DF2B2C" w:rsidRDefault="00147848" w:rsidP="00D76702">
            <w:pPr>
              <w:tabs>
                <w:tab w:val="left" w:pos="3720"/>
              </w:tabs>
              <w:jc w:val="center"/>
              <w:rPr>
                <w:rFonts w:ascii="Times New Roman" w:eastAsia="Times New Roman" w:hAnsi="Times New Roman" w:cs="Times New Roman"/>
                <w:sz w:val="12"/>
                <w:szCs w:val="12"/>
                <w:lang w:eastAsia="id-ID"/>
              </w:rPr>
            </w:pPr>
            <w:r w:rsidRPr="00DF2B2C">
              <w:rPr>
                <w:rFonts w:ascii="Times New Roman" w:eastAsia="Times New Roman" w:hAnsi="Times New Roman" w:cs="Times New Roman"/>
                <w:sz w:val="12"/>
                <w:szCs w:val="12"/>
                <w:lang w:eastAsia="id-ID"/>
              </w:rPr>
              <w:t>n</w:t>
            </w:r>
          </w:p>
        </w:tc>
        <w:tc>
          <w:tcPr>
            <w:tcW w:w="425" w:type="dxa"/>
            <w:tcBorders>
              <w:top w:val="single" w:sz="4" w:space="0" w:color="auto"/>
              <w:bottom w:val="single" w:sz="4" w:space="0" w:color="auto"/>
            </w:tcBorders>
          </w:tcPr>
          <w:p w:rsidR="002E395A" w:rsidRPr="00DF2B2C" w:rsidRDefault="00147848"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w:t>
            </w:r>
          </w:p>
        </w:tc>
        <w:tc>
          <w:tcPr>
            <w:tcW w:w="567" w:type="dxa"/>
            <w:tcBorders>
              <w:top w:val="single" w:sz="4" w:space="0" w:color="auto"/>
              <w:bottom w:val="single" w:sz="4" w:space="0" w:color="auto"/>
            </w:tcBorders>
          </w:tcPr>
          <w:p w:rsidR="002E395A" w:rsidRPr="00DF2B2C" w:rsidRDefault="00147848"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n</w:t>
            </w:r>
          </w:p>
        </w:tc>
        <w:tc>
          <w:tcPr>
            <w:tcW w:w="624" w:type="dxa"/>
            <w:tcBorders>
              <w:top w:val="single" w:sz="4" w:space="0" w:color="auto"/>
              <w:bottom w:val="single" w:sz="4" w:space="0" w:color="auto"/>
            </w:tcBorders>
          </w:tcPr>
          <w:p w:rsidR="002E395A" w:rsidRPr="00DF2B2C" w:rsidRDefault="00147848"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w:t>
            </w:r>
          </w:p>
        </w:tc>
      </w:tr>
      <w:tr w:rsidR="00DF2B2C" w:rsidRPr="002E395A" w:rsidTr="00DF2B2C">
        <w:trPr>
          <w:trHeight w:val="450"/>
        </w:trPr>
        <w:tc>
          <w:tcPr>
            <w:tcW w:w="1276" w:type="dxa"/>
            <w:tcBorders>
              <w:top w:val="single" w:sz="4" w:space="0" w:color="auto"/>
            </w:tcBorders>
          </w:tcPr>
          <w:p w:rsidR="002E395A" w:rsidRPr="00DF2B2C" w:rsidRDefault="002E395A" w:rsidP="00D76702">
            <w:pPr>
              <w:tabs>
                <w:tab w:val="left" w:pos="3720"/>
              </w:tabs>
              <w:rPr>
                <w:rFonts w:ascii="Times New Roman" w:hAnsi="Times New Roman" w:cs="Times New Roman"/>
                <w:sz w:val="12"/>
                <w:szCs w:val="12"/>
              </w:rPr>
            </w:pPr>
            <w:r w:rsidRPr="00DF2B2C">
              <w:rPr>
                <w:rFonts w:ascii="Times New Roman" w:hAnsi="Times New Roman" w:cs="Times New Roman"/>
                <w:sz w:val="12"/>
                <w:szCs w:val="12"/>
              </w:rPr>
              <w:t>Tingkat keberfungsian sistem</w:t>
            </w:r>
          </w:p>
        </w:tc>
        <w:tc>
          <w:tcPr>
            <w:tcW w:w="425" w:type="dxa"/>
            <w:tcBorders>
              <w:top w:val="single" w:sz="4" w:space="0" w:color="auto"/>
            </w:tcBorders>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12</w:t>
            </w:r>
          </w:p>
        </w:tc>
        <w:tc>
          <w:tcPr>
            <w:tcW w:w="426" w:type="dxa"/>
            <w:tcBorders>
              <w:top w:val="single" w:sz="4" w:space="0" w:color="auto"/>
            </w:tcBorders>
          </w:tcPr>
          <w:p w:rsidR="002E395A" w:rsidRPr="00DF2B2C" w:rsidRDefault="002E395A" w:rsidP="00D76702">
            <w:pPr>
              <w:tabs>
                <w:tab w:val="left" w:pos="3720"/>
              </w:tabs>
              <w:jc w:val="center"/>
              <w:rPr>
                <w:rFonts w:ascii="Times New Roman" w:eastAsia="Times New Roman" w:hAnsi="Times New Roman" w:cs="Times New Roman"/>
                <w:sz w:val="12"/>
                <w:szCs w:val="12"/>
                <w:lang w:eastAsia="id-ID"/>
              </w:rPr>
            </w:pPr>
            <w:r w:rsidRPr="00DF2B2C">
              <w:rPr>
                <w:rFonts w:ascii="Times New Roman" w:eastAsia="Times New Roman" w:hAnsi="Times New Roman" w:cs="Times New Roman"/>
                <w:sz w:val="12"/>
                <w:szCs w:val="12"/>
                <w:lang w:eastAsia="id-ID"/>
              </w:rPr>
              <w:t>16.0</w:t>
            </w:r>
          </w:p>
        </w:tc>
        <w:tc>
          <w:tcPr>
            <w:tcW w:w="567" w:type="dxa"/>
            <w:tcBorders>
              <w:top w:val="single" w:sz="4" w:space="0" w:color="auto"/>
            </w:tcBorders>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eastAsia="Times New Roman" w:hAnsi="Times New Roman" w:cs="Times New Roman"/>
                <w:sz w:val="12"/>
                <w:szCs w:val="12"/>
                <w:lang w:eastAsia="id-ID"/>
              </w:rPr>
              <w:t>63</w:t>
            </w:r>
          </w:p>
        </w:tc>
        <w:tc>
          <w:tcPr>
            <w:tcW w:w="425" w:type="dxa"/>
            <w:tcBorders>
              <w:top w:val="single" w:sz="4" w:space="0" w:color="auto"/>
            </w:tcBorders>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84.0</w:t>
            </w:r>
          </w:p>
        </w:tc>
        <w:tc>
          <w:tcPr>
            <w:tcW w:w="567" w:type="dxa"/>
            <w:tcBorders>
              <w:top w:val="single" w:sz="4" w:space="0" w:color="auto"/>
            </w:tcBorders>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75</w:t>
            </w:r>
          </w:p>
        </w:tc>
        <w:tc>
          <w:tcPr>
            <w:tcW w:w="624" w:type="dxa"/>
            <w:tcBorders>
              <w:top w:val="single" w:sz="4" w:space="0" w:color="auto"/>
            </w:tcBorders>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100</w:t>
            </w:r>
          </w:p>
        </w:tc>
      </w:tr>
      <w:tr w:rsidR="00DF2B2C" w:rsidRPr="002E395A" w:rsidTr="00DF2B2C">
        <w:trPr>
          <w:trHeight w:val="320"/>
        </w:trPr>
        <w:tc>
          <w:tcPr>
            <w:tcW w:w="1276" w:type="dxa"/>
          </w:tcPr>
          <w:p w:rsidR="002E395A" w:rsidRPr="00DF2B2C" w:rsidRDefault="002E395A" w:rsidP="00D76702">
            <w:pPr>
              <w:tabs>
                <w:tab w:val="left" w:pos="3720"/>
              </w:tabs>
              <w:rPr>
                <w:rFonts w:ascii="Times New Roman" w:hAnsi="Times New Roman" w:cs="Times New Roman"/>
                <w:sz w:val="12"/>
                <w:szCs w:val="12"/>
              </w:rPr>
            </w:pPr>
            <w:r w:rsidRPr="00DF2B2C">
              <w:rPr>
                <w:rFonts w:ascii="Times New Roman" w:hAnsi="Times New Roman" w:cs="Times New Roman"/>
                <w:sz w:val="12"/>
                <w:szCs w:val="12"/>
              </w:rPr>
              <w:t>Tingkat kenyamanan komunitas</w:t>
            </w:r>
          </w:p>
        </w:tc>
        <w:tc>
          <w:tcPr>
            <w:tcW w:w="425" w:type="dxa"/>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18</w:t>
            </w:r>
          </w:p>
        </w:tc>
        <w:tc>
          <w:tcPr>
            <w:tcW w:w="426" w:type="dxa"/>
          </w:tcPr>
          <w:p w:rsidR="002E395A" w:rsidRPr="00DF2B2C" w:rsidRDefault="002E395A" w:rsidP="00D76702">
            <w:pPr>
              <w:tabs>
                <w:tab w:val="left" w:pos="3720"/>
              </w:tabs>
              <w:jc w:val="center"/>
              <w:rPr>
                <w:rFonts w:ascii="Times New Roman" w:eastAsia="Times New Roman" w:hAnsi="Times New Roman" w:cs="Times New Roman"/>
                <w:sz w:val="12"/>
                <w:szCs w:val="12"/>
                <w:lang w:eastAsia="id-ID"/>
              </w:rPr>
            </w:pPr>
            <w:r w:rsidRPr="00DF2B2C">
              <w:rPr>
                <w:rFonts w:ascii="Times New Roman" w:eastAsia="Times New Roman" w:hAnsi="Times New Roman" w:cs="Times New Roman"/>
                <w:sz w:val="12"/>
                <w:szCs w:val="12"/>
                <w:lang w:eastAsia="id-ID"/>
              </w:rPr>
              <w:t>24.0</w:t>
            </w:r>
          </w:p>
        </w:tc>
        <w:tc>
          <w:tcPr>
            <w:tcW w:w="567" w:type="dxa"/>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57</w:t>
            </w:r>
          </w:p>
        </w:tc>
        <w:tc>
          <w:tcPr>
            <w:tcW w:w="425" w:type="dxa"/>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76.0</w:t>
            </w:r>
          </w:p>
        </w:tc>
        <w:tc>
          <w:tcPr>
            <w:tcW w:w="567" w:type="dxa"/>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75</w:t>
            </w:r>
          </w:p>
        </w:tc>
        <w:tc>
          <w:tcPr>
            <w:tcW w:w="624" w:type="dxa"/>
          </w:tcPr>
          <w:p w:rsidR="002E395A" w:rsidRPr="00DF2B2C" w:rsidRDefault="002E395A" w:rsidP="00D76702">
            <w:pPr>
              <w:tabs>
                <w:tab w:val="left" w:pos="3720"/>
              </w:tabs>
              <w:jc w:val="center"/>
              <w:rPr>
                <w:rFonts w:ascii="Times New Roman" w:hAnsi="Times New Roman" w:cs="Times New Roman"/>
                <w:sz w:val="12"/>
                <w:szCs w:val="12"/>
              </w:rPr>
            </w:pPr>
            <w:r w:rsidRPr="00DF2B2C">
              <w:rPr>
                <w:rFonts w:ascii="Times New Roman" w:hAnsi="Times New Roman" w:cs="Times New Roman"/>
                <w:sz w:val="12"/>
                <w:szCs w:val="12"/>
              </w:rPr>
              <w:t>100</w:t>
            </w:r>
          </w:p>
        </w:tc>
      </w:tr>
    </w:tbl>
    <w:p w:rsidR="002E395A" w:rsidRDefault="002E395A" w:rsidP="00D76702">
      <w:pPr>
        <w:tabs>
          <w:tab w:val="left" w:pos="3960"/>
          <w:tab w:val="left" w:pos="7016"/>
        </w:tabs>
        <w:spacing w:after="0" w:line="240" w:lineRule="auto"/>
        <w:jc w:val="both"/>
        <w:rPr>
          <w:rFonts w:ascii="Times New Roman" w:eastAsia="Calibri" w:hAnsi="Times New Roman" w:cs="Times New Roman"/>
          <w:sz w:val="24"/>
          <w:szCs w:val="24"/>
        </w:rPr>
      </w:pPr>
    </w:p>
    <w:p w:rsidR="002E395A" w:rsidRDefault="00DF2B2C" w:rsidP="00DF2B2C">
      <w:pPr>
        <w:tabs>
          <w:tab w:val="left" w:pos="3960"/>
          <w:tab w:val="left" w:pos="701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Pada tabel 5</w:t>
      </w:r>
      <w:r w:rsidR="002E395A" w:rsidRPr="002E395A">
        <w:rPr>
          <w:rFonts w:ascii="Times New Roman" w:eastAsia="Calibri" w:hAnsi="Times New Roman" w:cs="Times New Roman"/>
          <w:sz w:val="24"/>
          <w:szCs w:val="24"/>
        </w:rPr>
        <w:t xml:space="preserve"> ditunjukkan bahwa pada tahun 2017, tingkat keberfungsian sistem masuk dalam kategori tinggi yaitu dengan persentase 84 persen. Keberfungsian sistem yang tinggi ini dapat dilihat dari kondisi tempat tinggal, kondisi jalan, kondisi mata pencaharian, kondisi balai desa, kondisi fasilitas kesehatan dan kondisi fasilitas pendidikan yang semuanya sudah dapat ditempati dan dalam keadaan baik jika dibandingkan dengan kondisi saat erupsi gunung Merapi tahun 2010. Hal tersebut juga terjadi pada tingkat kenyamanan yang dirasakan oleh komunitas yang masuk  dalam kategori tinggi dengan persentase 76 persen. Tingkat Kenyamanan yang dalam hal ini diukur dari kebutuhan pangan, sandang, papan, perasaan aman, tenang, nyaman, senang, kondisi kesehatan, pendapatan komunitas, komunikasi dengan pihak luar, kondisi pelayanan kesehatan, kondisi jalan, kualitas udara dan kualitas air juga menunjukkan peningkatan yang  baik jika dibandingkan kondisi saat letusan gunung Merapi tahun 2010.</w:t>
      </w:r>
    </w:p>
    <w:p w:rsidR="002E395A" w:rsidRPr="002E395A" w:rsidRDefault="00167560" w:rsidP="00D76702">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00D11F93">
        <w:rPr>
          <w:rFonts w:ascii="Times New Roman" w:eastAsia="Calibri" w:hAnsi="Times New Roman" w:cs="Times New Roman"/>
          <w:sz w:val="24"/>
          <w:szCs w:val="24"/>
        </w:rPr>
        <w:t xml:space="preserve">esiliensi komunitas </w:t>
      </w:r>
      <w:r w:rsidR="002E395A" w:rsidRPr="002E395A">
        <w:rPr>
          <w:rFonts w:ascii="Times New Roman" w:eastAsia="Calibri" w:hAnsi="Times New Roman" w:cs="Times New Roman"/>
          <w:sz w:val="24"/>
          <w:szCs w:val="24"/>
        </w:rPr>
        <w:t xml:space="preserve"> ditunjang oleh kondisi ekonomi </w:t>
      </w:r>
      <w:proofErr w:type="spellStart"/>
      <w:r>
        <w:rPr>
          <w:rFonts w:ascii="Times New Roman" w:eastAsia="Calibri" w:hAnsi="Times New Roman" w:cs="Times New Roman"/>
          <w:sz w:val="24"/>
          <w:szCs w:val="24"/>
          <w:lang w:val="en-US"/>
        </w:rPr>
        <w:t>anggota</w:t>
      </w:r>
      <w:proofErr w:type="spellEnd"/>
      <w:r w:rsidR="002E395A" w:rsidRPr="002E395A">
        <w:rPr>
          <w:rFonts w:ascii="Times New Roman" w:eastAsia="Calibri" w:hAnsi="Times New Roman" w:cs="Times New Roman"/>
          <w:sz w:val="24"/>
          <w:szCs w:val="24"/>
        </w:rPr>
        <w:t>komunitas Kalitengah Lor. Aktivitas ekonomi komunitas Kalitengah Lor dari memerah sus</w:t>
      </w:r>
      <w:r w:rsidR="00883086">
        <w:rPr>
          <w:rFonts w:ascii="Times New Roman" w:eastAsia="Calibri" w:hAnsi="Times New Roman" w:cs="Times New Roman"/>
          <w:sz w:val="24"/>
          <w:szCs w:val="24"/>
        </w:rPr>
        <w:t>u</w:t>
      </w:r>
      <w:r w:rsidR="00883086">
        <w:rPr>
          <w:rFonts w:ascii="Times New Roman" w:eastAsia="Calibri" w:hAnsi="Times New Roman" w:cs="Times New Roman"/>
          <w:sz w:val="24"/>
          <w:szCs w:val="24"/>
          <w:lang w:val="en-US"/>
        </w:rPr>
        <w:t xml:space="preserve">, </w:t>
      </w:r>
      <w:r w:rsidR="002E395A" w:rsidRPr="002E395A">
        <w:rPr>
          <w:rFonts w:ascii="Times New Roman" w:eastAsia="Calibri" w:hAnsi="Times New Roman" w:cs="Times New Roman"/>
          <w:sz w:val="24"/>
          <w:szCs w:val="24"/>
        </w:rPr>
        <w:t xml:space="preserve">menambang pasir dan juga dibangunnya wisata lokal oleh pemimpin dan </w:t>
      </w:r>
      <w:proofErr w:type="spellStart"/>
      <w:r w:rsidR="00883086">
        <w:rPr>
          <w:rFonts w:ascii="Times New Roman" w:eastAsia="Calibri" w:hAnsi="Times New Roman" w:cs="Times New Roman"/>
          <w:sz w:val="24"/>
          <w:szCs w:val="24"/>
          <w:lang w:val="en-US"/>
        </w:rPr>
        <w:t>anggota</w:t>
      </w:r>
      <w:proofErr w:type="spellEnd"/>
      <w:r w:rsidR="002E395A" w:rsidRPr="002E395A">
        <w:rPr>
          <w:rFonts w:ascii="Times New Roman" w:eastAsia="Calibri" w:hAnsi="Times New Roman" w:cs="Times New Roman"/>
          <w:sz w:val="24"/>
          <w:szCs w:val="24"/>
        </w:rPr>
        <w:t>komunitas komunitas membuat kehidupan komunitas Kalitengah Lor menjadi semakin baik.</w:t>
      </w:r>
    </w:p>
    <w:p w:rsidR="002E395A" w:rsidRPr="002E395A" w:rsidRDefault="002E395A" w:rsidP="00D7670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E395A">
        <w:rPr>
          <w:rFonts w:ascii="Times New Roman" w:eastAsia="Calibri" w:hAnsi="Times New Roman" w:cs="Times New Roman"/>
          <w:sz w:val="24"/>
          <w:szCs w:val="24"/>
        </w:rPr>
        <w:t xml:space="preserve">Penggantian rugi hewan ternak melalui pencatatan yang dilakukan Kepala Dusun dan langsung disalurkan oleh dinas peternakan melalui rekening masing masing dimanfaatkan oleh komunitas untuk membeli sapi perah maupun sapi pedaging. Hasil dari sapi perah ini sehari berkisar antara 10 sampai 20 liter. Komunitas Kalitengah Lor langsung menyalurkan hasil susu ke koperasi. Pendapatan dari susu perah dalam sehari dapat digunakan untuk mencukupi kebutuhan sehari hari. </w:t>
      </w:r>
    </w:p>
    <w:p w:rsidR="002E395A" w:rsidRPr="002E395A" w:rsidRDefault="002E395A" w:rsidP="00D76702">
      <w:pPr>
        <w:autoSpaceDE w:val="0"/>
        <w:autoSpaceDN w:val="0"/>
        <w:adjustRightInd w:val="0"/>
        <w:spacing w:after="0" w:line="240" w:lineRule="auto"/>
        <w:ind w:firstLine="567"/>
        <w:jc w:val="both"/>
        <w:rPr>
          <w:rFonts w:ascii="Times New Roman" w:eastAsia="Calibri" w:hAnsi="Times New Roman" w:cs="Times New Roman"/>
          <w:sz w:val="24"/>
          <w:szCs w:val="24"/>
        </w:rPr>
      </w:pPr>
      <w:r w:rsidRPr="002E395A">
        <w:rPr>
          <w:rFonts w:ascii="Times New Roman" w:eastAsia="Calibri" w:hAnsi="Times New Roman" w:cs="Times New Roman"/>
          <w:sz w:val="24"/>
          <w:szCs w:val="24"/>
        </w:rPr>
        <w:t>Komunitas mamanfaatkan pasir yang terdapat</w:t>
      </w:r>
      <w:r w:rsidR="00A741CB">
        <w:rPr>
          <w:rFonts w:ascii="Times New Roman" w:eastAsia="Calibri" w:hAnsi="Times New Roman" w:cs="Times New Roman"/>
          <w:sz w:val="24"/>
          <w:szCs w:val="24"/>
        </w:rPr>
        <w:t xml:space="preserve"> di kali gendol untuk ditambang</w:t>
      </w:r>
      <w:r w:rsidR="00A741CB">
        <w:rPr>
          <w:rFonts w:ascii="Times New Roman" w:eastAsia="Calibri" w:hAnsi="Times New Roman" w:cs="Times New Roman"/>
          <w:sz w:val="24"/>
          <w:szCs w:val="24"/>
          <w:lang w:val="en-US"/>
        </w:rPr>
        <w:t xml:space="preserve">. </w:t>
      </w:r>
      <w:r w:rsidRPr="002E395A">
        <w:rPr>
          <w:rFonts w:ascii="Times New Roman" w:eastAsia="Calibri" w:hAnsi="Times New Roman" w:cs="Times New Roman"/>
          <w:sz w:val="24"/>
          <w:szCs w:val="24"/>
        </w:rPr>
        <w:t>Hasil dari menambang pasir menyumbang pendapatan terbesar bagi komunitas. Setengah hari menamb</w:t>
      </w:r>
      <w:r w:rsidR="00A741CB">
        <w:rPr>
          <w:rFonts w:ascii="Times New Roman" w:eastAsia="Calibri" w:hAnsi="Times New Roman" w:cs="Times New Roman"/>
          <w:sz w:val="24"/>
          <w:szCs w:val="24"/>
        </w:rPr>
        <w:t>ang dapat memperoleh peng</w:t>
      </w:r>
      <w:proofErr w:type="spellStart"/>
      <w:r w:rsidR="00A741CB">
        <w:rPr>
          <w:rFonts w:ascii="Times New Roman" w:eastAsia="Calibri" w:hAnsi="Times New Roman" w:cs="Times New Roman"/>
          <w:sz w:val="24"/>
          <w:szCs w:val="24"/>
          <w:lang w:val="en-US"/>
        </w:rPr>
        <w:t>hasilan</w:t>
      </w:r>
      <w:proofErr w:type="spellEnd"/>
      <w:r w:rsidRPr="002E395A">
        <w:rPr>
          <w:rFonts w:ascii="Times New Roman" w:eastAsia="Calibri" w:hAnsi="Times New Roman" w:cs="Times New Roman"/>
          <w:sz w:val="24"/>
          <w:szCs w:val="24"/>
        </w:rPr>
        <w:t xml:space="preserve"> 50 ribu sedangakan jika dilakukan dalam sehari bisa mencapai 100 ribu sampai 150 ribu. </w:t>
      </w:r>
    </w:p>
    <w:p w:rsidR="002E395A" w:rsidRPr="002E395A" w:rsidRDefault="002E395A" w:rsidP="00D7670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E395A">
        <w:rPr>
          <w:rFonts w:ascii="Times New Roman" w:eastAsia="Calibri" w:hAnsi="Times New Roman" w:cs="Times New Roman"/>
          <w:sz w:val="24"/>
          <w:szCs w:val="24"/>
        </w:rPr>
        <w:t xml:space="preserve">Adanya inisiasi dari pemimpin dan pemuda yang ada di komunitas tersebut membuat terbangunnya wisata lokal pada tahun 2012. Wisata tersebut dinamakan dengan wisata </w:t>
      </w:r>
      <w:r w:rsidR="00A741CB" w:rsidRPr="002E395A">
        <w:rPr>
          <w:rFonts w:ascii="Times New Roman" w:eastAsia="Calibri" w:hAnsi="Times New Roman" w:cs="Times New Roman"/>
          <w:sz w:val="24"/>
          <w:szCs w:val="24"/>
        </w:rPr>
        <w:t>Glagahsari</w:t>
      </w:r>
      <w:r w:rsidRPr="002E395A">
        <w:rPr>
          <w:rFonts w:ascii="Times New Roman" w:eastAsia="Calibri" w:hAnsi="Times New Roman" w:cs="Times New Roman"/>
          <w:sz w:val="24"/>
          <w:szCs w:val="24"/>
        </w:rPr>
        <w:t xml:space="preserve"> atau wisata bukit Klangon. Adanya wisata ini telah memunculkan jenis pekerjaaan baru diantaranya membuka warung makanan dan minuman, pengrajin bunga edelwais, penyewaan sepeda, serta jasa pengangkutan sepeda dengan menggunakan truk. </w:t>
      </w:r>
    </w:p>
    <w:p w:rsidR="0074661B" w:rsidRPr="0074661B" w:rsidRDefault="0074661B" w:rsidP="0074661B">
      <w:pPr>
        <w:spacing w:after="0" w:line="240" w:lineRule="auto"/>
        <w:ind w:firstLine="567"/>
        <w:jc w:val="both"/>
        <w:rPr>
          <w:rFonts w:ascii="Times New Roman" w:eastAsia="Times New Roman" w:hAnsi="Times New Roman" w:cs="Times New Roman"/>
          <w:sz w:val="24"/>
          <w:szCs w:val="24"/>
          <w:lang w:eastAsia="ja-JP"/>
        </w:rPr>
      </w:pPr>
      <w:r w:rsidRPr="0074661B">
        <w:rPr>
          <w:rFonts w:ascii="Times New Roman" w:eastAsia="Calibri" w:hAnsi="Times New Roman" w:cs="Times New Roman"/>
          <w:sz w:val="24"/>
          <w:szCs w:val="24"/>
        </w:rPr>
        <w:t xml:space="preserve">Resiliensi komunitas tercapai dengan berperannya pemimpin dalam mengelola bencana dan aksi kolektif komunitas. Kerjasama yang baik antara pemimpin dan kelembagaan kelembagaan yang ada dalam komunitas seperti karang taruna, PKK dan Tim Siaga Bencana telah membuat keberfungsian sistem dan kenyamanan komunitas menjadi lebih baik. Resiliensi komunitas Kalitengah Lor merupakan resiliensi transformatif dilihat dari pembaharuan yang dilakukan oleh pemimpin dan komunitas dalam pembangunan wisata lokal bukit Klangon, regenerasi struktur pedukuhan, karang taruna, PKK dan reorganisasi tim evakuasi menjadi tim pengurangan bencana (PRB) sebagai bentuk pencegahan apabila bencana erupsi kembali. </w:t>
      </w:r>
    </w:p>
    <w:p w:rsidR="002E395A" w:rsidRDefault="002E395A" w:rsidP="00D76702">
      <w:pPr>
        <w:tabs>
          <w:tab w:val="left" w:pos="3960"/>
          <w:tab w:val="left" w:pos="7016"/>
        </w:tabs>
        <w:spacing w:after="0" w:line="240" w:lineRule="auto"/>
        <w:jc w:val="both"/>
        <w:rPr>
          <w:rFonts w:ascii="Times New Roman" w:eastAsia="Calibri" w:hAnsi="Times New Roman" w:cs="Times New Roman"/>
          <w:sz w:val="24"/>
          <w:szCs w:val="24"/>
        </w:rPr>
      </w:pPr>
    </w:p>
    <w:p w:rsidR="003A6DF5" w:rsidRDefault="003A6DF5" w:rsidP="00D76702">
      <w:pPr>
        <w:tabs>
          <w:tab w:val="left" w:pos="3960"/>
          <w:tab w:val="left" w:pos="7016"/>
        </w:tabs>
        <w:spacing w:after="0" w:line="240" w:lineRule="auto"/>
        <w:jc w:val="both"/>
        <w:rPr>
          <w:rFonts w:ascii="Times New Roman" w:eastAsia="Calibri" w:hAnsi="Times New Roman" w:cs="Times New Roman"/>
          <w:b/>
          <w:sz w:val="24"/>
          <w:szCs w:val="24"/>
          <w:lang w:val="en-US"/>
        </w:rPr>
      </w:pPr>
    </w:p>
    <w:p w:rsidR="002E395A" w:rsidRPr="002E395A" w:rsidRDefault="002E395A" w:rsidP="00D76702">
      <w:pPr>
        <w:tabs>
          <w:tab w:val="left" w:pos="3960"/>
          <w:tab w:val="left" w:pos="7016"/>
        </w:tabs>
        <w:spacing w:after="0" w:line="240" w:lineRule="auto"/>
        <w:jc w:val="both"/>
        <w:rPr>
          <w:rFonts w:ascii="Times New Roman" w:eastAsia="Calibri" w:hAnsi="Times New Roman" w:cs="Times New Roman"/>
          <w:b/>
          <w:sz w:val="24"/>
          <w:szCs w:val="24"/>
        </w:rPr>
      </w:pPr>
      <w:r w:rsidRPr="002E395A">
        <w:rPr>
          <w:rFonts w:ascii="Times New Roman" w:eastAsia="Calibri" w:hAnsi="Times New Roman" w:cs="Times New Roman"/>
          <w:b/>
          <w:sz w:val="24"/>
          <w:szCs w:val="24"/>
        </w:rPr>
        <w:t xml:space="preserve">Simpulan </w:t>
      </w:r>
    </w:p>
    <w:p w:rsidR="0074661B" w:rsidRPr="0074661B" w:rsidRDefault="0074661B" w:rsidP="0074661B">
      <w:pPr>
        <w:tabs>
          <w:tab w:val="left" w:pos="3960"/>
          <w:tab w:val="left" w:pos="4340"/>
          <w:tab w:val="left" w:pos="701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ja-JP"/>
        </w:rPr>
      </w:pPr>
      <w:r w:rsidRPr="0074661B">
        <w:rPr>
          <w:rFonts w:ascii="Times New Roman" w:eastAsia="Calibri" w:hAnsi="Times New Roman" w:cs="Times New Roman"/>
          <w:sz w:val="24"/>
          <w:szCs w:val="24"/>
        </w:rPr>
        <w:t xml:space="preserve">Tingkat kerentanan komunitas Kalitengah Lor tergolong tinggi karena tingkat keterpaparan yang tinggi dimana mayoritas anggota komunitas lokasi tempat tinggalnya dekat dengan pusat erupsi, lama dan banyaknnya gangguan yang dialami seperti gempa, hawa panas serta bau menyengat, kerusakan yang parah, serta adanya korban jiwa. Namun, </w:t>
      </w:r>
      <w:r w:rsidRPr="0074661B">
        <w:rPr>
          <w:rFonts w:ascii="Times New Roman" w:eastAsia="Times New Roman" w:hAnsi="Times New Roman" w:cs="Times New Roman"/>
          <w:sz w:val="24"/>
          <w:szCs w:val="24"/>
          <w:lang w:eastAsia="ja-JP"/>
        </w:rPr>
        <w:t xml:space="preserve">tingkat sensitivitas komunitas Kalitengah Lor tergolong rendah dimana mayoritas anggota komunitas memiliki kondisi kesehatan yang baik, memiliki jumlah lansia dan balita yang rendah, telah tersedia tempat pengungsian saat status gunung Merapi sudah waspada dan seluruh anggota komunitas Kalitengah Lor memiliki akses terhadap tempat pengungsian tersebut. </w:t>
      </w:r>
    </w:p>
    <w:p w:rsidR="0074661B" w:rsidRPr="0074661B" w:rsidRDefault="0074661B" w:rsidP="007466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4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74661B">
        <w:rPr>
          <w:rFonts w:ascii="Times New Roman" w:eastAsia="Calibri" w:hAnsi="Times New Roman" w:cs="Times New Roman"/>
          <w:color w:val="000000"/>
          <w:sz w:val="24"/>
          <w:szCs w:val="24"/>
        </w:rPr>
        <w:t xml:space="preserve">Aksi kolektif komunitas Kalitengah Lor tergolong tinggi karena tingkat partisipasi pemimpin dan anggota komunitas tinggi. Pada setiap aksi kolektif, selalu ada keterlibatan pemimpin dan anggota komunitas seperti keterlibatan pikiran, tenaga, uang dan peralatan. Jenis aksi kolektif yang ada di komunitas Kalitengah Lor juga banyak seperti membersihkan jalan yang tertutup material letusan, membenarkan jalan yang rusak, membenarkan saluran air yang rusak, membersihkan makam, mengukur kembali batas lahan yang sudah tidak kelihatan gotong royong membangun rumah warga dan membangun masjid. Setelah anggota komunitas kembali ke dusunnya, pemimpin dan anggota komunitas bersama-sama melakukan kegiatan seperti kerja bakti rutin seminggu sekali, arisan ibu-ibu dan bapak-bapak, pertemuan PKK, pertemuan tiga bulan sekali tim evakuasi/PRB (Pengurangan Resiko Bencana). </w:t>
      </w:r>
    </w:p>
    <w:p w:rsidR="0074661B" w:rsidRPr="0074661B" w:rsidRDefault="0074661B" w:rsidP="0074661B">
      <w:pPr>
        <w:spacing w:after="0" w:line="240" w:lineRule="auto"/>
        <w:ind w:firstLine="567"/>
        <w:jc w:val="both"/>
        <w:rPr>
          <w:rFonts w:ascii="Times New Roman" w:eastAsia="Times New Roman" w:hAnsi="Times New Roman" w:cs="Times New Roman"/>
          <w:sz w:val="24"/>
          <w:szCs w:val="24"/>
          <w:lang w:eastAsia="ja-JP"/>
        </w:rPr>
      </w:pPr>
      <w:r w:rsidRPr="0074661B">
        <w:rPr>
          <w:rFonts w:ascii="Times New Roman" w:eastAsia="Times New Roman" w:hAnsi="Times New Roman" w:cs="Times New Roman"/>
          <w:sz w:val="24"/>
          <w:szCs w:val="24"/>
          <w:lang w:eastAsia="ja-JP"/>
        </w:rPr>
        <w:t xml:space="preserve">Peranan kepemimpinan di Dusun Kalitengah Lor tergolong tinggi. Pemimpin komunitas Kalitengah Lor yaitu Kepala Dusun Kalitengah Lor (Bapak Suwondo). Kepemimpinan dalam mengelola bencana yang meliputi perencanaan yang dilakukan oleh pemimpin dalam pengelolaan bencana, komunikasi dan penggunaan teknologi informasi yang tepat, pengambilan keputusan yang dilakukan oleh pemimpin, serta kerjasama antara pemimpin dengan pihak lain berperan dalam mengurangi dan memperbaiki dampak erupsi Gunung Merapi. Peranan kepemimpinan yang paling menonjol yaitu komunikasi dan penggunaan teknologi informasi yang tepat dimana antara pemimpin dan anggota komunitas memiliki hubungan yang baik karena selalu terjadi pertukaran informasi antara pemimpin dan anggota komunitas baik secara langsung maupun menggunakan </w:t>
      </w:r>
      <w:r w:rsidRPr="0074661B">
        <w:rPr>
          <w:rFonts w:ascii="Times New Roman" w:eastAsia="Times New Roman" w:hAnsi="Times New Roman" w:cs="Times New Roman"/>
          <w:i/>
          <w:sz w:val="24"/>
          <w:szCs w:val="24"/>
          <w:lang w:eastAsia="ja-JP"/>
        </w:rPr>
        <w:t>handphone</w:t>
      </w:r>
      <w:r w:rsidRPr="0074661B">
        <w:rPr>
          <w:rFonts w:ascii="Times New Roman" w:eastAsia="Times New Roman" w:hAnsi="Times New Roman" w:cs="Times New Roman"/>
          <w:sz w:val="24"/>
          <w:szCs w:val="24"/>
          <w:lang w:eastAsia="ja-JP"/>
        </w:rPr>
        <w:t xml:space="preserve"> (HP). Kerjasama yang dilakukan pemimpin dan pihak luar antara lain dalam bentuk uang, material bangunan seperti semen, dan bantuan tenaga oleh relawan.</w:t>
      </w:r>
    </w:p>
    <w:p w:rsidR="0074661B" w:rsidRPr="0074661B" w:rsidRDefault="0074661B" w:rsidP="0074661B">
      <w:pPr>
        <w:spacing w:after="0" w:line="240" w:lineRule="auto"/>
        <w:ind w:firstLine="567"/>
        <w:jc w:val="both"/>
        <w:rPr>
          <w:rFonts w:ascii="Times New Roman" w:eastAsia="Times New Roman" w:hAnsi="Times New Roman" w:cs="Times New Roman"/>
          <w:sz w:val="24"/>
          <w:szCs w:val="24"/>
          <w:lang w:eastAsia="ja-JP"/>
        </w:rPr>
      </w:pPr>
      <w:r w:rsidRPr="0074661B">
        <w:rPr>
          <w:rFonts w:ascii="Times New Roman" w:eastAsia="Calibri" w:hAnsi="Times New Roman" w:cs="Times New Roman"/>
          <w:sz w:val="24"/>
          <w:szCs w:val="24"/>
        </w:rPr>
        <w:t xml:space="preserve">Resiliensi komunitas tercapai dengan berperannya pemimpin dalam mengelola bencana dan aksi kolektif komunitas. Kerjasama yang baik antara pemimpin dan kelembagaan kelembagaan yang ada dalam komunitas seperti karang taruna, PKK dan Tim Siaga Bencana telah membuat keberfungsian sistem dan kenyamanan komunitas menjadi lebih baik. Resiliensi komunitas Kalitengah Lor merupakan resiliensi transformatif dilihat dari pembaharuan yang dilakukan oleh pemimpin dan komunitas dalam pembangunan wisata lokal bukit Klangon, regenerasi struktur pedukuhan, karang taruna, PKK dan reorganisasi tim evakuasi menjadi tim pengurangan bencana (PRB) sebagai bentuk pencegahan apabila bencana erupsi kembali. </w:t>
      </w:r>
    </w:p>
    <w:p w:rsidR="00A33589" w:rsidRPr="00F37D92" w:rsidRDefault="00A33589" w:rsidP="00D76702">
      <w:pPr>
        <w:tabs>
          <w:tab w:val="left" w:pos="3960"/>
          <w:tab w:val="left" w:pos="4340"/>
          <w:tab w:val="left" w:pos="7016"/>
        </w:tabs>
        <w:autoSpaceDE w:val="0"/>
        <w:autoSpaceDN w:val="0"/>
        <w:adjustRightInd w:val="0"/>
        <w:spacing w:after="0" w:line="240" w:lineRule="auto"/>
        <w:jc w:val="both"/>
        <w:rPr>
          <w:rFonts w:ascii="Times New Roman" w:eastAsia="Times New Roman" w:hAnsi="Times New Roman" w:cs="Times New Roman"/>
          <w:b/>
          <w:sz w:val="24"/>
          <w:szCs w:val="24"/>
          <w:lang w:val="en-US" w:eastAsia="ja-JP"/>
        </w:rPr>
      </w:pPr>
    </w:p>
    <w:p w:rsidR="004B1A4E" w:rsidRDefault="004B1A4E" w:rsidP="00D76702">
      <w:pPr>
        <w:tabs>
          <w:tab w:val="left" w:pos="3960"/>
          <w:tab w:val="left" w:pos="4340"/>
          <w:tab w:val="left" w:pos="7016"/>
        </w:tabs>
        <w:autoSpaceDE w:val="0"/>
        <w:autoSpaceDN w:val="0"/>
        <w:adjustRightInd w:val="0"/>
        <w:spacing w:after="0" w:line="240" w:lineRule="auto"/>
        <w:jc w:val="both"/>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eastAsia="ja-JP"/>
        </w:rPr>
        <w:t xml:space="preserve">DAFTAR PUSTAKA </w:t>
      </w:r>
    </w:p>
    <w:p w:rsidR="00DF2B2C" w:rsidRDefault="00DF2B2C" w:rsidP="00D76702">
      <w:pPr>
        <w:spacing w:after="0" w:line="240" w:lineRule="auto"/>
        <w:ind w:left="567" w:hanging="567"/>
        <w:jc w:val="both"/>
        <w:rPr>
          <w:rFonts w:ascii="Times New Roman" w:eastAsia="Calibri" w:hAnsi="Times New Roman" w:cs="Times New Roman"/>
          <w:sz w:val="24"/>
          <w:szCs w:val="24"/>
        </w:rPr>
      </w:pPr>
    </w:p>
    <w:p w:rsidR="003A6DF5" w:rsidRPr="004B1A4E" w:rsidRDefault="003A6DF5" w:rsidP="00D76702">
      <w:pPr>
        <w:spacing w:after="0" w:line="240" w:lineRule="auto"/>
        <w:ind w:left="567"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 xml:space="preserve"> [BNPB] Badan Nasional Bencana Penanggulangan Bencana. 2011. Gema BNPB: Ketangguhan Bangsa Dalam Menghadapi Bencana. Jakarta: BNPB. [internet]. [diunduh pada 2017 Februari 23]. Terdapat pada http://bnpb.go.id/uploads/migration/pubs/382.pdf.</w:t>
      </w:r>
    </w:p>
    <w:p w:rsidR="003A6DF5" w:rsidRPr="00EF2CF7" w:rsidRDefault="003A6DF5" w:rsidP="00D76702">
      <w:pPr>
        <w:spacing w:after="0" w:line="240" w:lineRule="auto"/>
        <w:ind w:left="567" w:hanging="567"/>
        <w:jc w:val="both"/>
        <w:rPr>
          <w:rFonts w:ascii="Times New Roman" w:eastAsia="Calibri" w:hAnsi="Times New Roman" w:cs="Times New Roman"/>
          <w:sz w:val="24"/>
          <w:szCs w:val="24"/>
          <w:lang w:val="en-US"/>
        </w:rPr>
      </w:pPr>
      <w:r w:rsidRPr="004B1A4E">
        <w:rPr>
          <w:rFonts w:ascii="Times New Roman" w:eastAsia="Calibri" w:hAnsi="Times New Roman" w:cs="Times New Roman"/>
          <w:sz w:val="24"/>
          <w:szCs w:val="24"/>
        </w:rPr>
        <w:t>[BNPB] Badan Nasional Penanggulangan Bencana. 2017. Data dan Informasi Bencana Indonesia. [internet]. [diakses pada 2017 Februari 20]. Terdapat padahttp://dibi.bnpb.go.id/DesInventar/dashboard.jsp?co</w:t>
      </w:r>
      <w:r>
        <w:rPr>
          <w:rFonts w:ascii="Times New Roman" w:eastAsia="Calibri" w:hAnsi="Times New Roman" w:cs="Times New Roman"/>
          <w:sz w:val="24"/>
          <w:szCs w:val="24"/>
        </w:rPr>
        <w:t>untrycode=id&amp;continue=y&amp;lang=ID</w:t>
      </w:r>
    </w:p>
    <w:p w:rsidR="003A6DF5" w:rsidRPr="004B1A4E" w:rsidRDefault="003A6DF5" w:rsidP="00D76702">
      <w:pPr>
        <w:spacing w:after="0" w:line="240" w:lineRule="auto"/>
        <w:ind w:left="567"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 xml:space="preserve">Adger W N. 2006.Vulnerability. [Jurnal Global Environmental Change]. [internet]. diunduh pada 2017 Januari 05. Terdapat pada </w:t>
      </w:r>
      <w:r w:rsidR="000C4A91" w:rsidRPr="000C4A91">
        <w:fldChar w:fldCharType="begin"/>
      </w:r>
      <w:r>
        <w:instrText xml:space="preserve"> HYPERLINK "http://www.geos.ed.ac.uk/~nabo/meetings/glthec/materials/simpson/GEC_sdarticle2.pdf" </w:instrText>
      </w:r>
      <w:r w:rsidR="000C4A91" w:rsidRPr="000C4A91">
        <w:fldChar w:fldCharType="separate"/>
      </w:r>
      <w:r w:rsidRPr="004B1A4E">
        <w:rPr>
          <w:rFonts w:ascii="Times New Roman" w:eastAsia="Calibri" w:hAnsi="Times New Roman" w:cs="Times New Roman"/>
          <w:sz w:val="24"/>
          <w:szCs w:val="24"/>
        </w:rPr>
        <w:t>http://www.geos.ed.ac.uk/~nabo/meetings/glthec/materials/simpson/GEC_sdarticle2.pdf</w:t>
      </w:r>
      <w:r w:rsidR="000C4A91">
        <w:rPr>
          <w:rFonts w:ascii="Times New Roman" w:eastAsia="Calibri" w:hAnsi="Times New Roman" w:cs="Times New Roman"/>
          <w:sz w:val="24"/>
          <w:szCs w:val="24"/>
        </w:rPr>
        <w:fldChar w:fldCharType="end"/>
      </w:r>
      <w:r w:rsidRPr="004B1A4E">
        <w:rPr>
          <w:rFonts w:ascii="Times New Roman" w:eastAsia="Calibri" w:hAnsi="Times New Roman" w:cs="Times New Roman"/>
          <w:sz w:val="24"/>
          <w:szCs w:val="24"/>
        </w:rPr>
        <w:t>.</w:t>
      </w:r>
    </w:p>
    <w:p w:rsidR="003A6DF5" w:rsidRPr="00484EC1" w:rsidRDefault="003A6DF5" w:rsidP="00484EC1">
      <w:pPr>
        <w:spacing w:after="0" w:line="240" w:lineRule="auto"/>
        <w:ind w:left="567" w:hanging="567"/>
        <w:jc w:val="both"/>
        <w:rPr>
          <w:rFonts w:ascii="Times New Roman" w:eastAsia="Calibri" w:hAnsi="Times New Roman" w:cs="Times New Roman"/>
          <w:sz w:val="24"/>
          <w:szCs w:val="24"/>
        </w:rPr>
      </w:pPr>
      <w:proofErr w:type="spellStart"/>
      <w:r w:rsidRPr="00484EC1">
        <w:rPr>
          <w:rFonts w:ascii="Times New Roman" w:eastAsia="Times New Roman" w:hAnsi="Times New Roman" w:cs="Times New Roman"/>
          <w:sz w:val="24"/>
          <w:szCs w:val="24"/>
          <w:lang w:val="en-US"/>
        </w:rPr>
        <w:t>Arbon</w:t>
      </w:r>
      <w:proofErr w:type="spellEnd"/>
      <w:r w:rsidRPr="00484EC1">
        <w:rPr>
          <w:rFonts w:ascii="Times New Roman" w:eastAsia="Times New Roman" w:hAnsi="Times New Roman" w:cs="Times New Roman"/>
          <w:sz w:val="24"/>
          <w:szCs w:val="24"/>
          <w:lang w:val="en-US"/>
        </w:rPr>
        <w:t xml:space="preserve"> P, Cusack L, </w:t>
      </w:r>
      <w:proofErr w:type="spellStart"/>
      <w:r w:rsidRPr="00484EC1">
        <w:rPr>
          <w:rFonts w:ascii="Times New Roman" w:eastAsia="Times New Roman" w:hAnsi="Times New Roman" w:cs="Times New Roman"/>
          <w:sz w:val="24"/>
          <w:szCs w:val="24"/>
          <w:lang w:val="en-US"/>
        </w:rPr>
        <w:t>Gebbie</w:t>
      </w:r>
      <w:proofErr w:type="spellEnd"/>
      <w:r w:rsidRPr="00484EC1">
        <w:rPr>
          <w:rFonts w:ascii="Times New Roman" w:eastAsia="Times New Roman" w:hAnsi="Times New Roman" w:cs="Times New Roman"/>
          <w:sz w:val="24"/>
          <w:szCs w:val="24"/>
          <w:lang w:val="en-US"/>
        </w:rPr>
        <w:t xml:space="preserve"> K, </w:t>
      </w:r>
      <w:proofErr w:type="spellStart"/>
      <w:r w:rsidRPr="00484EC1">
        <w:rPr>
          <w:rFonts w:ascii="Times New Roman" w:eastAsia="Times New Roman" w:hAnsi="Times New Roman" w:cs="Times New Roman"/>
          <w:sz w:val="24"/>
          <w:szCs w:val="24"/>
          <w:lang w:val="en-US"/>
        </w:rPr>
        <w:t>Steenkamp</w:t>
      </w:r>
      <w:proofErr w:type="spellEnd"/>
      <w:r w:rsidRPr="00484EC1">
        <w:rPr>
          <w:rFonts w:ascii="Times New Roman" w:eastAsia="Times New Roman" w:hAnsi="Times New Roman" w:cs="Times New Roman"/>
          <w:sz w:val="24"/>
          <w:szCs w:val="24"/>
          <w:lang w:val="en-US"/>
        </w:rPr>
        <w:t xml:space="preserve"> M, </w:t>
      </w:r>
      <w:proofErr w:type="spellStart"/>
      <w:r w:rsidRPr="00484EC1">
        <w:rPr>
          <w:rFonts w:ascii="Times New Roman" w:eastAsia="Times New Roman" w:hAnsi="Times New Roman" w:cs="Times New Roman"/>
          <w:sz w:val="24"/>
          <w:szCs w:val="24"/>
          <w:lang w:val="en-US"/>
        </w:rPr>
        <w:t>Anikeeva</w:t>
      </w:r>
      <w:proofErr w:type="spellEnd"/>
      <w:r w:rsidRPr="00484EC1">
        <w:rPr>
          <w:rFonts w:ascii="Times New Roman" w:eastAsia="Times New Roman" w:hAnsi="Times New Roman" w:cs="Times New Roman"/>
          <w:sz w:val="24"/>
          <w:szCs w:val="24"/>
          <w:lang w:val="en-US"/>
        </w:rPr>
        <w:t xml:space="preserve"> O. 2013. </w:t>
      </w:r>
      <w:r w:rsidRPr="00484EC1">
        <w:rPr>
          <w:rFonts w:ascii="Times New Roman" w:eastAsia="Calibri" w:hAnsi="Times New Roman" w:cs="Times New Roman"/>
          <w:i/>
          <w:sz w:val="24"/>
          <w:szCs w:val="24"/>
          <w:lang w:val="en-US"/>
        </w:rPr>
        <w:t>How Do We Measure and Build Resilience Against Disaster in Communities and Household</w:t>
      </w:r>
      <w:proofErr w:type="gramStart"/>
      <w:r w:rsidRPr="00484EC1">
        <w:rPr>
          <w:rFonts w:ascii="Times New Roman" w:eastAsia="Calibri" w:hAnsi="Times New Roman" w:cs="Times New Roman"/>
          <w:sz w:val="24"/>
          <w:szCs w:val="24"/>
          <w:lang w:val="en-US"/>
        </w:rPr>
        <w:t>?.</w:t>
      </w:r>
      <w:proofErr w:type="gramEnd"/>
      <w:r w:rsidRPr="00484EC1">
        <w:rPr>
          <w:rFonts w:ascii="Times New Roman" w:eastAsia="Calibri" w:hAnsi="Times New Roman" w:cs="Times New Roman"/>
          <w:sz w:val="24"/>
          <w:szCs w:val="24"/>
        </w:rPr>
        <w:t xml:space="preserve">[jurnal]. </w:t>
      </w:r>
      <w:r w:rsidRPr="00484EC1">
        <w:rPr>
          <w:rFonts w:ascii="Times New Roman" w:eastAsia="Calibri" w:hAnsi="Times New Roman" w:cs="Times New Roman"/>
          <w:sz w:val="24"/>
          <w:szCs w:val="24"/>
          <w:lang w:val="en-US"/>
        </w:rPr>
        <w:t>[Internet]</w:t>
      </w:r>
      <w:proofErr w:type="gramStart"/>
      <w:r w:rsidRPr="00484EC1">
        <w:rPr>
          <w:rFonts w:ascii="Times New Roman" w:eastAsia="Calibri" w:hAnsi="Times New Roman" w:cs="Times New Roman"/>
          <w:sz w:val="24"/>
          <w:szCs w:val="24"/>
          <w:lang w:val="en-US"/>
        </w:rPr>
        <w:t>.[</w:t>
      </w:r>
      <w:proofErr w:type="spellStart"/>
      <w:proofErr w:type="gramEnd"/>
      <w:r w:rsidRPr="00484EC1">
        <w:rPr>
          <w:rFonts w:ascii="Times New Roman" w:eastAsia="Calibri" w:hAnsi="Times New Roman" w:cs="Times New Roman"/>
          <w:sz w:val="24"/>
          <w:szCs w:val="24"/>
          <w:lang w:val="en-US"/>
        </w:rPr>
        <w:t>Diunduh</w:t>
      </w:r>
      <w:proofErr w:type="spellEnd"/>
      <w:r w:rsidRPr="00484EC1">
        <w:rPr>
          <w:rFonts w:ascii="Times New Roman" w:eastAsia="Calibri" w:hAnsi="Times New Roman" w:cs="Times New Roman"/>
          <w:sz w:val="24"/>
          <w:szCs w:val="24"/>
          <w:lang w:val="en-US"/>
        </w:rPr>
        <w:t xml:space="preserve"> 2016 </w:t>
      </w:r>
      <w:proofErr w:type="spellStart"/>
      <w:r w:rsidRPr="00484EC1">
        <w:rPr>
          <w:rFonts w:ascii="Times New Roman" w:eastAsia="Calibri" w:hAnsi="Times New Roman" w:cs="Times New Roman"/>
          <w:sz w:val="24"/>
          <w:szCs w:val="24"/>
          <w:lang w:val="en-US"/>
        </w:rPr>
        <w:t>Desember</w:t>
      </w:r>
      <w:proofErr w:type="spellEnd"/>
      <w:r w:rsidRPr="00484EC1">
        <w:rPr>
          <w:rFonts w:ascii="Times New Roman" w:eastAsia="Calibri" w:hAnsi="Times New Roman" w:cs="Times New Roman"/>
          <w:sz w:val="24"/>
          <w:szCs w:val="24"/>
          <w:lang w:val="en-US"/>
        </w:rPr>
        <w:t xml:space="preserve"> 7].</w:t>
      </w:r>
      <w:proofErr w:type="spellStart"/>
      <w:r w:rsidRPr="00484EC1">
        <w:rPr>
          <w:rFonts w:ascii="Times New Roman" w:eastAsia="Calibri" w:hAnsi="Times New Roman" w:cs="Times New Roman"/>
          <w:sz w:val="24"/>
          <w:szCs w:val="24"/>
          <w:lang w:val="en-US"/>
        </w:rPr>
        <w:t>Dapatdiunduhdari:</w:t>
      </w:r>
      <w:hyperlink r:id="rId15" w:history="1">
        <w:r w:rsidRPr="00484EC1">
          <w:rPr>
            <w:rFonts w:ascii="Times New Roman" w:eastAsia="Calibri" w:hAnsi="Times New Roman" w:cs="Times New Roman"/>
            <w:sz w:val="24"/>
            <w:szCs w:val="24"/>
            <w:lang w:val="en-US"/>
          </w:rPr>
          <w:t>http</w:t>
        </w:r>
        <w:proofErr w:type="spellEnd"/>
        <w:r w:rsidRPr="00484EC1">
          <w:rPr>
            <w:rFonts w:ascii="Times New Roman" w:eastAsia="Calibri" w:hAnsi="Times New Roman" w:cs="Times New Roman"/>
            <w:sz w:val="24"/>
            <w:szCs w:val="24"/>
            <w:lang w:val="en-US"/>
          </w:rPr>
          <w:t>://www.torrensresilience.org/</w:t>
        </w:r>
      </w:hyperlink>
      <w:r w:rsidRPr="00484EC1">
        <w:rPr>
          <w:rFonts w:ascii="Times New Roman" w:eastAsia="Calibri" w:hAnsi="Times New Roman" w:cs="Times New Roman"/>
          <w:sz w:val="24"/>
          <w:szCs w:val="24"/>
        </w:rPr>
        <w:t>.</w:t>
      </w:r>
    </w:p>
    <w:p w:rsidR="003A6DF5" w:rsidRPr="007C4A7A" w:rsidRDefault="003A6DF5" w:rsidP="007C4A7A">
      <w:pPr>
        <w:spacing w:after="0" w:line="240" w:lineRule="auto"/>
        <w:ind w:left="567" w:hanging="567"/>
        <w:jc w:val="both"/>
        <w:rPr>
          <w:rFonts w:ascii="Times New Roman" w:eastAsia="Calibri" w:hAnsi="Times New Roman" w:cs="Times New Roman"/>
          <w:sz w:val="24"/>
          <w:szCs w:val="24"/>
          <w:lang w:val="en-US"/>
        </w:rPr>
      </w:pPr>
      <w:r w:rsidRPr="004B1A4E">
        <w:rPr>
          <w:rFonts w:ascii="Times New Roman" w:eastAsia="Calibri" w:hAnsi="Times New Roman" w:cs="Times New Roman"/>
          <w:sz w:val="24"/>
          <w:szCs w:val="24"/>
        </w:rPr>
        <w:t xml:space="preserve">Cartwright D, Zander A. 1968. </w:t>
      </w:r>
      <w:r w:rsidRPr="004B1A4E">
        <w:rPr>
          <w:rFonts w:ascii="Times New Roman" w:eastAsia="Calibri" w:hAnsi="Times New Roman" w:cs="Times New Roman"/>
          <w:i/>
          <w:sz w:val="24"/>
          <w:szCs w:val="24"/>
        </w:rPr>
        <w:t>Group Dynamics: Research and Theory. Wileshire: Redwood Press Limited of Trowbridge</w:t>
      </w:r>
      <w:r w:rsidRPr="004B1A4E">
        <w:rPr>
          <w:rFonts w:ascii="Times New Roman" w:eastAsia="Calibri" w:hAnsi="Times New Roman" w:cs="Times New Roman"/>
          <w:sz w:val="24"/>
          <w:szCs w:val="24"/>
        </w:rPr>
        <w:t>.</w:t>
      </w:r>
      <w:r>
        <w:rPr>
          <w:rFonts w:ascii="Times New Roman" w:eastAsia="Calibri" w:hAnsi="Times New Roman" w:cs="Times New Roman"/>
          <w:sz w:val="24"/>
          <w:szCs w:val="24"/>
          <w:lang w:val="en-US"/>
        </w:rPr>
        <w:t xml:space="preserve"> [</w:t>
      </w:r>
      <w:proofErr w:type="spellStart"/>
      <w:proofErr w:type="gramStart"/>
      <w:r>
        <w:rPr>
          <w:rFonts w:ascii="Times New Roman" w:eastAsia="Calibri" w:hAnsi="Times New Roman" w:cs="Times New Roman"/>
          <w:sz w:val="24"/>
          <w:szCs w:val="24"/>
          <w:lang w:val="en-US"/>
        </w:rPr>
        <w:t>jurnal</w:t>
      </w:r>
      <w:proofErr w:type="spellEnd"/>
      <w:proofErr w:type="gramEnd"/>
      <w:r>
        <w:rPr>
          <w:rFonts w:ascii="Times New Roman" w:eastAsia="Calibri" w:hAnsi="Times New Roman" w:cs="Times New Roman"/>
          <w:sz w:val="24"/>
          <w:szCs w:val="24"/>
          <w:lang w:val="en-US"/>
        </w:rPr>
        <w:t>].</w:t>
      </w:r>
      <w:r w:rsidRPr="004B1A4E">
        <w:rPr>
          <w:rFonts w:ascii="Times New Roman" w:eastAsia="Calibri" w:hAnsi="Times New Roman" w:cs="Times New Roman"/>
          <w:sz w:val="24"/>
          <w:szCs w:val="24"/>
        </w:rPr>
        <w:t xml:space="preserve">  [Internet]. Diunduh pada 2017 Maret 20. Terdapat pada </w:t>
      </w:r>
      <w:hyperlink r:id="rId16" w:history="1">
        <w:r w:rsidRPr="004B1A4E">
          <w:rPr>
            <w:rFonts w:ascii="Times New Roman" w:eastAsia="Calibri" w:hAnsi="Times New Roman" w:cs="Times New Roman"/>
            <w:sz w:val="24"/>
            <w:szCs w:val="24"/>
          </w:rPr>
          <w:t>https://is.muni.cz/el/1451/podzim2013/nk2270/um/um/cartwright_leader0001.pdf</w:t>
        </w:r>
      </w:hyperlink>
      <w:r w:rsidRPr="004B1A4E">
        <w:rPr>
          <w:rFonts w:ascii="Times New Roman" w:eastAsia="Calibri" w:hAnsi="Times New Roman" w:cs="Times New Roman"/>
          <w:sz w:val="24"/>
          <w:szCs w:val="24"/>
        </w:rPr>
        <w:t>.</w:t>
      </w:r>
    </w:p>
    <w:p w:rsidR="003A6DF5" w:rsidRPr="003A6DF5" w:rsidRDefault="003A6DF5" w:rsidP="003A6DF5">
      <w:pPr>
        <w:spacing w:after="0" w:line="240" w:lineRule="auto"/>
        <w:ind w:left="567" w:hanging="567"/>
        <w:jc w:val="both"/>
        <w:rPr>
          <w:rFonts w:ascii="Times New Roman" w:eastAsia="Calibri" w:hAnsi="Times New Roman" w:cs="Times New Roman"/>
          <w:sz w:val="24"/>
          <w:szCs w:val="24"/>
        </w:rPr>
      </w:pPr>
      <w:r w:rsidRPr="003A6DF5">
        <w:rPr>
          <w:rFonts w:ascii="Times New Roman" w:eastAsia="Calibri" w:hAnsi="Times New Roman" w:cs="Times New Roman"/>
          <w:sz w:val="24"/>
          <w:szCs w:val="24"/>
        </w:rPr>
        <w:t xml:space="preserve">Cartwright S, Maguire B. 2008. </w:t>
      </w:r>
      <w:r w:rsidRPr="003A6DF5">
        <w:rPr>
          <w:rFonts w:ascii="Times New Roman" w:eastAsia="Calibri" w:hAnsi="Times New Roman" w:cs="Times New Roman"/>
          <w:i/>
          <w:sz w:val="24"/>
          <w:szCs w:val="24"/>
        </w:rPr>
        <w:t>Assessing a community’s capacity to manage change: A resilience approach to social assessment</w:t>
      </w:r>
      <w:r w:rsidRPr="003A6DF5">
        <w:rPr>
          <w:rFonts w:ascii="Times New Roman" w:eastAsia="Calibri" w:hAnsi="Times New Roman" w:cs="Times New Roman"/>
          <w:sz w:val="24"/>
          <w:szCs w:val="24"/>
        </w:rPr>
        <w:t xml:space="preserve">. [jurnal]. [internet]. diunduh pada 2016 Desember 15. Terdapat pada </w:t>
      </w:r>
      <w:r w:rsidR="000C4A91" w:rsidRPr="000C4A91">
        <w:rPr>
          <w:rFonts w:ascii="Times New Roman" w:eastAsia="Times New Roman" w:hAnsi="Times New Roman" w:cs="Arial"/>
          <w:sz w:val="24"/>
          <w:lang w:val="en-US" w:eastAsia="ja-JP"/>
        </w:rPr>
        <w:fldChar w:fldCharType="begin"/>
      </w:r>
      <w:r w:rsidRPr="003A6DF5">
        <w:rPr>
          <w:rFonts w:ascii="Times New Roman" w:eastAsia="Times New Roman" w:hAnsi="Times New Roman" w:cs="Arial"/>
          <w:sz w:val="24"/>
          <w:lang w:val="en-US" w:eastAsia="ja-JP"/>
        </w:rPr>
        <w:instrText xml:space="preserve"> HYPERLINK "http://www.tba.co.nz/tba-eq/Resilience_approach.pdf" </w:instrText>
      </w:r>
      <w:r w:rsidR="000C4A91" w:rsidRPr="000C4A91">
        <w:rPr>
          <w:rFonts w:ascii="Times New Roman" w:eastAsia="Times New Roman" w:hAnsi="Times New Roman" w:cs="Arial"/>
          <w:sz w:val="24"/>
          <w:lang w:val="en-US" w:eastAsia="ja-JP"/>
        </w:rPr>
        <w:fldChar w:fldCharType="separate"/>
      </w:r>
      <w:r w:rsidRPr="003A6DF5">
        <w:rPr>
          <w:rFonts w:ascii="Times New Roman" w:eastAsia="Calibri" w:hAnsi="Times New Roman" w:cs="Times New Roman"/>
          <w:sz w:val="24"/>
          <w:szCs w:val="24"/>
        </w:rPr>
        <w:t>http://www.tba.co.nz/tba-eq/Resilience_approach.pdf</w:t>
      </w:r>
      <w:r w:rsidR="000C4A91" w:rsidRPr="003A6DF5">
        <w:rPr>
          <w:rFonts w:ascii="Times New Roman" w:eastAsia="Calibri" w:hAnsi="Times New Roman" w:cs="Times New Roman"/>
          <w:sz w:val="24"/>
          <w:szCs w:val="24"/>
        </w:rPr>
        <w:fldChar w:fldCharType="end"/>
      </w:r>
      <w:r w:rsidRPr="003A6DF5">
        <w:rPr>
          <w:rFonts w:ascii="Times New Roman" w:eastAsia="Calibri" w:hAnsi="Times New Roman" w:cs="Times New Roman"/>
          <w:sz w:val="24"/>
          <w:szCs w:val="24"/>
        </w:rPr>
        <w:t>.</w:t>
      </w:r>
    </w:p>
    <w:p w:rsidR="003A6DF5" w:rsidRPr="004B1A4E" w:rsidRDefault="003A6DF5" w:rsidP="00D76702">
      <w:pPr>
        <w:spacing w:after="0" w:line="240" w:lineRule="auto"/>
        <w:ind w:left="567"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Demiroz F, Kapucu N. 2012. The Role of Leadership in Managing Emergencies and Disasters. [Jurnal]. [internet]. Diunduh pada 2017 April 26. Terdapat pada  oaji.net/articles/2016/3041-1455609240.pdf.</w:t>
      </w:r>
    </w:p>
    <w:p w:rsidR="003A6DF5" w:rsidRPr="004B1A4E" w:rsidRDefault="003A6DF5" w:rsidP="00D76702">
      <w:pPr>
        <w:spacing w:after="0" w:line="240" w:lineRule="auto"/>
        <w:ind w:left="567"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Effendi S, Tukiran. 2014. Metode Penelitian Survei. Jakarta:LP3ES.</w:t>
      </w:r>
    </w:p>
    <w:p w:rsidR="003A6DF5" w:rsidRDefault="003A6DF5" w:rsidP="00B762C3">
      <w:pPr>
        <w:spacing w:after="0" w:line="240" w:lineRule="auto"/>
        <w:ind w:left="567" w:hanging="567"/>
        <w:jc w:val="both"/>
        <w:rPr>
          <w:rFonts w:ascii="Times New Roman" w:eastAsia="Calibri" w:hAnsi="Times New Roman" w:cs="Times New Roman"/>
          <w:sz w:val="24"/>
          <w:szCs w:val="24"/>
          <w:lang w:val="en-US"/>
        </w:rPr>
      </w:pPr>
      <w:proofErr w:type="spellStart"/>
      <w:proofErr w:type="gramStart"/>
      <w:r w:rsidRPr="004B1A4E">
        <w:rPr>
          <w:rFonts w:ascii="Times New Roman" w:eastAsia="Calibri" w:hAnsi="Times New Roman" w:cs="Times New Roman"/>
          <w:sz w:val="24"/>
          <w:szCs w:val="24"/>
          <w:lang w:val="en-US"/>
        </w:rPr>
        <w:t>Fadli</w:t>
      </w:r>
      <w:proofErr w:type="spellEnd"/>
      <w:r w:rsidRPr="004B1A4E">
        <w:rPr>
          <w:rFonts w:ascii="Times New Roman" w:eastAsia="Calibri" w:hAnsi="Times New Roman" w:cs="Times New Roman"/>
          <w:sz w:val="24"/>
          <w:szCs w:val="24"/>
          <w:lang w:val="en-US"/>
        </w:rPr>
        <w:t>.</w:t>
      </w:r>
      <w:proofErr w:type="gramEnd"/>
      <w:r w:rsidRPr="004B1A4E">
        <w:rPr>
          <w:rFonts w:ascii="Times New Roman" w:eastAsia="Calibri" w:hAnsi="Times New Roman" w:cs="Times New Roman"/>
          <w:sz w:val="24"/>
          <w:szCs w:val="24"/>
          <w:lang w:val="en-US"/>
        </w:rPr>
        <w:t xml:space="preserve"> 2007. </w:t>
      </w:r>
      <w:proofErr w:type="spellStart"/>
      <w:r w:rsidRPr="004B1A4E">
        <w:rPr>
          <w:rFonts w:ascii="Times New Roman" w:eastAsia="Calibri" w:hAnsi="Times New Roman" w:cs="Times New Roman"/>
          <w:sz w:val="24"/>
          <w:szCs w:val="24"/>
          <w:lang w:val="en-US"/>
        </w:rPr>
        <w:t>Peran</w:t>
      </w:r>
      <w:proofErr w:type="spellEnd"/>
      <w:r w:rsidRPr="004B1A4E">
        <w:rPr>
          <w:rFonts w:ascii="Times New Roman" w:eastAsia="Calibri" w:hAnsi="Times New Roman" w:cs="Times New Roman"/>
          <w:sz w:val="24"/>
          <w:szCs w:val="24"/>
          <w:lang w:val="en-US"/>
        </w:rPr>
        <w:t xml:space="preserve"> modal </w:t>
      </w:r>
      <w:proofErr w:type="spellStart"/>
      <w:r w:rsidRPr="004B1A4E">
        <w:rPr>
          <w:rFonts w:ascii="Times New Roman" w:eastAsia="Calibri" w:hAnsi="Times New Roman" w:cs="Times New Roman"/>
          <w:sz w:val="24"/>
          <w:szCs w:val="24"/>
          <w:lang w:val="en-US"/>
        </w:rPr>
        <w:t>sosialdalampercepatanpembangunandesapasca</w:t>
      </w:r>
      <w:proofErr w:type="spellEnd"/>
      <w:r w:rsidRPr="004B1A4E">
        <w:rPr>
          <w:rFonts w:ascii="Times New Roman" w:eastAsia="Calibri" w:hAnsi="Times New Roman" w:cs="Times New Roman"/>
          <w:sz w:val="24"/>
          <w:szCs w:val="24"/>
          <w:lang w:val="en-US"/>
        </w:rPr>
        <w:t xml:space="preserve"> tsunami. Bogor (ID): </w:t>
      </w:r>
      <w:proofErr w:type="spellStart"/>
      <w:r w:rsidRPr="004B1A4E">
        <w:rPr>
          <w:rFonts w:ascii="Times New Roman" w:eastAsia="Calibri" w:hAnsi="Times New Roman" w:cs="Times New Roman"/>
          <w:sz w:val="24"/>
          <w:szCs w:val="24"/>
          <w:lang w:val="en-US"/>
        </w:rPr>
        <w:t>InstitutPertanian</w:t>
      </w:r>
      <w:proofErr w:type="spellEnd"/>
      <w:r w:rsidRPr="004B1A4E">
        <w:rPr>
          <w:rFonts w:ascii="Times New Roman" w:eastAsia="Calibri" w:hAnsi="Times New Roman" w:cs="Times New Roman"/>
          <w:sz w:val="24"/>
          <w:szCs w:val="24"/>
          <w:lang w:val="en-US"/>
        </w:rPr>
        <w:t xml:space="preserve"> Bogor</w:t>
      </w:r>
      <w:r w:rsidRPr="004B1A4E">
        <w:rPr>
          <w:rFonts w:ascii="Times New Roman" w:eastAsia="Calibri" w:hAnsi="Times New Roman" w:cs="Times New Roman"/>
          <w:sz w:val="24"/>
          <w:szCs w:val="24"/>
        </w:rPr>
        <w:t>.</w:t>
      </w:r>
    </w:p>
    <w:p w:rsidR="003A6DF5" w:rsidRPr="004B1A4E" w:rsidRDefault="003A6DF5" w:rsidP="00B762C3">
      <w:pPr>
        <w:spacing w:after="0" w:line="240" w:lineRule="auto"/>
        <w:ind w:left="567"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 xml:space="preserve">Friska. 2004. Kepemimpinan dalam organisasi (internet). Universitas Sumatera Utara. [diunduh 21 Mei 2017]. Dapat diunduh dari : http://repository.usu.ac.id/bitstream/123456789/1241/1/manajemen-friska.pdf </w:t>
      </w:r>
    </w:p>
    <w:p w:rsidR="003A6DF5" w:rsidRPr="004B1A4E" w:rsidRDefault="003A6DF5" w:rsidP="00D76702">
      <w:pPr>
        <w:spacing w:after="0" w:line="240" w:lineRule="auto"/>
        <w:ind w:left="567"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 xml:space="preserve">Ganor M,  Ben-Lavy  M. 2003. </w:t>
      </w:r>
      <w:r w:rsidRPr="004B1A4E">
        <w:rPr>
          <w:rFonts w:ascii="Times New Roman" w:eastAsia="Calibri" w:hAnsi="Times New Roman" w:cs="Times New Roman"/>
          <w:i/>
          <w:sz w:val="24"/>
          <w:szCs w:val="24"/>
        </w:rPr>
        <w:t>Community resilience: lesson s derived from gilo under fire.</w:t>
      </w:r>
      <w:r w:rsidRPr="004B1A4E">
        <w:rPr>
          <w:rFonts w:ascii="Times New Roman" w:eastAsia="Calibri" w:hAnsi="Times New Roman" w:cs="Times New Roman"/>
          <w:sz w:val="24"/>
          <w:szCs w:val="24"/>
        </w:rPr>
        <w:t xml:space="preserve">[Jurnal]. [internet]. Diunduh pada 2017 Januari 2017. Terdapat pada </w:t>
      </w:r>
      <w:r w:rsidR="000C4A91" w:rsidRPr="000C4A91">
        <w:fldChar w:fldCharType="begin"/>
      </w:r>
      <w:r>
        <w:instrText xml:space="preserve"> HYPERLINK "http://research.policyarchive.org/16280.pdf" </w:instrText>
      </w:r>
      <w:r w:rsidR="000C4A91" w:rsidRPr="000C4A91">
        <w:fldChar w:fldCharType="separate"/>
      </w:r>
      <w:r w:rsidRPr="004B1A4E">
        <w:rPr>
          <w:rFonts w:ascii="Times New Roman" w:eastAsia="Calibri" w:hAnsi="Times New Roman" w:cs="Times New Roman"/>
          <w:sz w:val="24"/>
          <w:szCs w:val="24"/>
        </w:rPr>
        <w:t>http://research.policyarchive.org/16280.pdf</w:t>
      </w:r>
      <w:r w:rsidR="000C4A91">
        <w:rPr>
          <w:rFonts w:ascii="Times New Roman" w:eastAsia="Calibri" w:hAnsi="Times New Roman" w:cs="Times New Roman"/>
          <w:sz w:val="24"/>
          <w:szCs w:val="24"/>
        </w:rPr>
        <w:fldChar w:fldCharType="end"/>
      </w:r>
      <w:r w:rsidRPr="004B1A4E">
        <w:rPr>
          <w:rFonts w:ascii="Times New Roman" w:eastAsia="Calibri" w:hAnsi="Times New Roman" w:cs="Times New Roman"/>
          <w:sz w:val="24"/>
          <w:szCs w:val="24"/>
        </w:rPr>
        <w:t>.</w:t>
      </w:r>
    </w:p>
    <w:p w:rsidR="003A6DF5" w:rsidRPr="004B1A4E" w:rsidRDefault="003A6DF5" w:rsidP="00D76702">
      <w:pPr>
        <w:spacing w:after="0" w:line="240" w:lineRule="auto"/>
        <w:ind w:left="567" w:hanging="567"/>
        <w:jc w:val="both"/>
        <w:rPr>
          <w:rFonts w:ascii="Times New Roman" w:eastAsia="Calibri" w:hAnsi="Times New Roman" w:cs="Times New Roman"/>
          <w:sz w:val="24"/>
          <w:szCs w:val="24"/>
        </w:rPr>
      </w:pPr>
      <w:proofErr w:type="spellStart"/>
      <w:r w:rsidRPr="004B1A4E">
        <w:rPr>
          <w:rFonts w:ascii="Times New Roman" w:eastAsia="Calibri" w:hAnsi="Times New Roman" w:cs="Times New Roman"/>
          <w:sz w:val="24"/>
          <w:szCs w:val="24"/>
          <w:lang w:val="en-US"/>
        </w:rPr>
        <w:t>Ghafur</w:t>
      </w:r>
      <w:proofErr w:type="spellEnd"/>
      <w:r w:rsidRPr="004B1A4E">
        <w:rPr>
          <w:rFonts w:ascii="Times New Roman" w:eastAsia="Calibri" w:hAnsi="Times New Roman" w:cs="Times New Roman"/>
          <w:sz w:val="24"/>
          <w:szCs w:val="24"/>
          <w:lang w:val="en-US"/>
        </w:rPr>
        <w:t xml:space="preserve"> WA, </w:t>
      </w:r>
      <w:proofErr w:type="spellStart"/>
      <w:r w:rsidRPr="004B1A4E">
        <w:rPr>
          <w:rFonts w:ascii="Times New Roman" w:eastAsia="Calibri" w:hAnsi="Times New Roman" w:cs="Times New Roman"/>
          <w:sz w:val="24"/>
          <w:szCs w:val="24"/>
          <w:lang w:val="en-US"/>
        </w:rPr>
        <w:t>Noorkamilah</w:t>
      </w:r>
      <w:proofErr w:type="spellEnd"/>
      <w:r w:rsidRPr="004B1A4E">
        <w:rPr>
          <w:rFonts w:ascii="Times New Roman" w:eastAsia="Calibri" w:hAnsi="Times New Roman" w:cs="Times New Roman"/>
          <w:sz w:val="24"/>
          <w:szCs w:val="24"/>
          <w:lang w:val="en-US"/>
        </w:rPr>
        <w:t xml:space="preserve">, </w:t>
      </w:r>
      <w:proofErr w:type="spellStart"/>
      <w:r w:rsidRPr="004B1A4E">
        <w:rPr>
          <w:rFonts w:ascii="Times New Roman" w:eastAsia="Calibri" w:hAnsi="Times New Roman" w:cs="Times New Roman"/>
          <w:sz w:val="24"/>
          <w:szCs w:val="24"/>
          <w:lang w:val="en-US"/>
        </w:rPr>
        <w:t>Gazali</w:t>
      </w:r>
      <w:proofErr w:type="spellEnd"/>
      <w:r w:rsidRPr="004B1A4E">
        <w:rPr>
          <w:rFonts w:ascii="Times New Roman" w:eastAsia="Calibri" w:hAnsi="Times New Roman" w:cs="Times New Roman"/>
          <w:sz w:val="24"/>
          <w:szCs w:val="24"/>
          <w:lang w:val="en-US"/>
        </w:rPr>
        <w:t xml:space="preserve"> H. </w:t>
      </w:r>
      <w:proofErr w:type="gramStart"/>
      <w:r w:rsidRPr="004B1A4E">
        <w:rPr>
          <w:rFonts w:ascii="Times New Roman" w:eastAsia="Calibri" w:hAnsi="Times New Roman" w:cs="Times New Roman"/>
          <w:sz w:val="24"/>
          <w:szCs w:val="24"/>
          <w:lang w:val="en-US"/>
        </w:rPr>
        <w:t>2015.Resiliensiperempuandalambencanaalammerapi :</w:t>
      </w:r>
      <w:proofErr w:type="spellStart"/>
      <w:r w:rsidRPr="004B1A4E">
        <w:rPr>
          <w:rFonts w:ascii="Times New Roman" w:eastAsia="Calibri" w:hAnsi="Times New Roman" w:cs="Times New Roman"/>
          <w:sz w:val="24"/>
          <w:szCs w:val="24"/>
          <w:lang w:val="en-US"/>
        </w:rPr>
        <w:t>studi</w:t>
      </w:r>
      <w:proofErr w:type="spellEnd"/>
      <w:proofErr w:type="gramEnd"/>
      <w:r w:rsidRPr="004B1A4E">
        <w:rPr>
          <w:rFonts w:ascii="Times New Roman" w:eastAsia="Calibri" w:hAnsi="Times New Roman" w:cs="Times New Roman"/>
          <w:sz w:val="24"/>
          <w:szCs w:val="24"/>
          <w:lang w:val="en-US"/>
        </w:rPr>
        <w:t xml:space="preserve"> </w:t>
      </w:r>
      <w:proofErr w:type="spellStart"/>
      <w:r w:rsidRPr="004B1A4E">
        <w:rPr>
          <w:rFonts w:ascii="Times New Roman" w:eastAsia="Calibri" w:hAnsi="Times New Roman" w:cs="Times New Roman"/>
          <w:sz w:val="24"/>
          <w:szCs w:val="24"/>
          <w:lang w:val="en-US"/>
        </w:rPr>
        <w:t>di</w:t>
      </w:r>
      <w:proofErr w:type="spellEnd"/>
      <w:r w:rsidRPr="004B1A4E">
        <w:rPr>
          <w:rFonts w:ascii="Times New Roman" w:eastAsia="Calibri" w:hAnsi="Times New Roman" w:cs="Times New Roman"/>
          <w:sz w:val="24"/>
          <w:szCs w:val="24"/>
          <w:lang w:val="en-US"/>
        </w:rPr>
        <w:t xml:space="preserve"> </w:t>
      </w:r>
      <w:proofErr w:type="spellStart"/>
      <w:r w:rsidRPr="004B1A4E">
        <w:rPr>
          <w:rFonts w:ascii="Times New Roman" w:eastAsia="Calibri" w:hAnsi="Times New Roman" w:cs="Times New Roman"/>
          <w:sz w:val="24"/>
          <w:szCs w:val="24"/>
          <w:lang w:val="en-US"/>
        </w:rPr>
        <w:t>kinahrejoGlagaharjoCangkringanSleman</w:t>
      </w:r>
      <w:proofErr w:type="spellEnd"/>
      <w:r w:rsidRPr="004B1A4E">
        <w:rPr>
          <w:rFonts w:ascii="Times New Roman" w:eastAsia="Calibri" w:hAnsi="Times New Roman" w:cs="Times New Roman"/>
          <w:sz w:val="24"/>
          <w:szCs w:val="24"/>
          <w:lang w:val="en-US"/>
        </w:rPr>
        <w:t xml:space="preserve"> Yogyakarta. </w:t>
      </w:r>
      <w:r w:rsidRPr="004B1A4E">
        <w:rPr>
          <w:rFonts w:ascii="Times New Roman" w:eastAsia="Calibri" w:hAnsi="Times New Roman" w:cs="Times New Roman"/>
          <w:sz w:val="24"/>
          <w:szCs w:val="24"/>
        </w:rPr>
        <w:t>[</w:t>
      </w:r>
      <w:proofErr w:type="spellStart"/>
      <w:r w:rsidRPr="004B1A4E">
        <w:rPr>
          <w:rFonts w:ascii="Times New Roman" w:eastAsia="Calibri" w:hAnsi="Times New Roman" w:cs="Times New Roman"/>
          <w:sz w:val="24"/>
          <w:szCs w:val="24"/>
          <w:lang w:val="en-US"/>
        </w:rPr>
        <w:t>JurnalIlmuKesejahteraanSosial</w:t>
      </w:r>
      <w:proofErr w:type="spellEnd"/>
      <w:r w:rsidRPr="004B1A4E">
        <w:rPr>
          <w:rFonts w:ascii="Times New Roman" w:eastAsia="Calibri" w:hAnsi="Times New Roman" w:cs="Times New Roman"/>
          <w:sz w:val="24"/>
          <w:szCs w:val="24"/>
        </w:rPr>
        <w:t>]</w:t>
      </w:r>
      <w:r w:rsidRPr="004B1A4E">
        <w:rPr>
          <w:rFonts w:ascii="Times New Roman" w:eastAsia="Calibri" w:hAnsi="Times New Roman" w:cs="Times New Roman"/>
          <w:sz w:val="24"/>
          <w:szCs w:val="24"/>
          <w:lang w:val="en-US"/>
        </w:rPr>
        <w:t>. [</w:t>
      </w:r>
      <w:proofErr w:type="gramStart"/>
      <w:r w:rsidRPr="004B1A4E">
        <w:rPr>
          <w:rFonts w:ascii="Times New Roman" w:eastAsia="Calibri" w:hAnsi="Times New Roman" w:cs="Times New Roman"/>
          <w:sz w:val="24"/>
          <w:szCs w:val="24"/>
          <w:lang w:val="en-US"/>
        </w:rPr>
        <w:t>internet</w:t>
      </w:r>
      <w:proofErr w:type="gramEnd"/>
      <w:r w:rsidRPr="004B1A4E">
        <w:rPr>
          <w:rFonts w:ascii="Times New Roman" w:eastAsia="Calibri" w:hAnsi="Times New Roman" w:cs="Times New Roman"/>
          <w:sz w:val="24"/>
          <w:szCs w:val="24"/>
          <w:lang w:val="en-US"/>
        </w:rPr>
        <w:t>].[</w:t>
      </w:r>
      <w:proofErr w:type="spellStart"/>
      <w:r w:rsidRPr="004B1A4E">
        <w:rPr>
          <w:rFonts w:ascii="Times New Roman" w:eastAsia="Calibri" w:hAnsi="Times New Roman" w:cs="Times New Roman"/>
          <w:sz w:val="24"/>
          <w:szCs w:val="24"/>
          <w:lang w:val="en-US"/>
        </w:rPr>
        <w:t>diunduhpada</w:t>
      </w:r>
      <w:proofErr w:type="spellEnd"/>
      <w:r w:rsidRPr="004B1A4E">
        <w:rPr>
          <w:rFonts w:ascii="Times New Roman" w:eastAsia="Calibri" w:hAnsi="Times New Roman" w:cs="Times New Roman"/>
          <w:sz w:val="24"/>
          <w:szCs w:val="24"/>
          <w:lang w:val="en-US"/>
        </w:rPr>
        <w:t xml:space="preserve"> 2016 </w:t>
      </w:r>
      <w:proofErr w:type="spellStart"/>
      <w:r w:rsidRPr="004B1A4E">
        <w:rPr>
          <w:rFonts w:ascii="Times New Roman" w:eastAsia="Calibri" w:hAnsi="Times New Roman" w:cs="Times New Roman"/>
          <w:sz w:val="24"/>
          <w:szCs w:val="24"/>
          <w:lang w:val="en-US"/>
        </w:rPr>
        <w:t>Desember</w:t>
      </w:r>
      <w:proofErr w:type="spellEnd"/>
      <w:r w:rsidRPr="004B1A4E">
        <w:rPr>
          <w:rFonts w:ascii="Times New Roman" w:eastAsia="Calibri" w:hAnsi="Times New Roman" w:cs="Times New Roman"/>
          <w:sz w:val="24"/>
          <w:szCs w:val="24"/>
          <w:lang w:val="en-US"/>
        </w:rPr>
        <w:t xml:space="preserve"> 7]. Tersediapada</w:t>
      </w:r>
      <w:hyperlink r:id="rId17" w:history="1">
        <w:r w:rsidRPr="004B1A4E">
          <w:rPr>
            <w:rFonts w:ascii="Times New Roman" w:eastAsia="Calibri" w:hAnsi="Times New Roman" w:cs="Times New Roman"/>
            <w:sz w:val="24"/>
            <w:szCs w:val="24"/>
            <w:lang w:val="en-US"/>
          </w:rPr>
          <w:t>http://digilib.uinsuka.ac.id/13929/1/Welfare%20Vol%201%20No1%20Januari%20-%20Juni%202012%20CHAPTER%203.pdf</w:t>
        </w:r>
      </w:hyperlink>
      <w:r w:rsidRPr="004B1A4E">
        <w:rPr>
          <w:rFonts w:ascii="Times New Roman" w:eastAsia="Calibri" w:hAnsi="Times New Roman" w:cs="Times New Roman"/>
          <w:sz w:val="24"/>
          <w:szCs w:val="24"/>
        </w:rPr>
        <w:t>.</w:t>
      </w:r>
    </w:p>
    <w:p w:rsidR="003A6DF5" w:rsidRPr="003A6DF5" w:rsidRDefault="003A6DF5" w:rsidP="003A6DF5">
      <w:pPr>
        <w:spacing w:after="0" w:line="240" w:lineRule="auto"/>
        <w:ind w:left="720" w:hanging="567"/>
        <w:jc w:val="both"/>
        <w:rPr>
          <w:rFonts w:ascii="Times New Roman" w:eastAsia="Calibri" w:hAnsi="Times New Roman" w:cs="Times New Roman"/>
          <w:sz w:val="24"/>
          <w:szCs w:val="24"/>
        </w:rPr>
      </w:pPr>
      <w:r w:rsidRPr="003A6DF5">
        <w:rPr>
          <w:rFonts w:ascii="Times New Roman" w:eastAsia="Calibri" w:hAnsi="Times New Roman" w:cs="Times New Roman"/>
          <w:sz w:val="24"/>
          <w:szCs w:val="24"/>
        </w:rPr>
        <w:t>Keesing RM. 1974. Teori teori tentang budaya. Amri Marzali, penerjemah. Terjemahan dari:</w:t>
      </w:r>
      <w:r w:rsidRPr="003A6DF5">
        <w:rPr>
          <w:rFonts w:ascii="Times New Roman" w:eastAsia="Calibri" w:hAnsi="Times New Roman" w:cs="Times New Roman"/>
          <w:i/>
          <w:sz w:val="24"/>
          <w:szCs w:val="24"/>
        </w:rPr>
        <w:t xml:space="preserve">"Theories of Culture," Annual Reviewof Anthropology. </w:t>
      </w:r>
      <w:r w:rsidRPr="003A6DF5">
        <w:rPr>
          <w:rFonts w:ascii="Times New Roman" w:eastAsia="Calibri" w:hAnsi="Times New Roman" w:cs="Times New Roman"/>
          <w:sz w:val="24"/>
          <w:szCs w:val="24"/>
        </w:rPr>
        <w:t>[internet]. [diunduh pada 2017 Agustus 02]. Terdapat pada journal.ui.ac.id/index/jai/article/download/3313/2600</w:t>
      </w:r>
    </w:p>
    <w:p w:rsidR="003A6DF5" w:rsidRPr="004B1A4E" w:rsidRDefault="003A6DF5" w:rsidP="00D76702">
      <w:pPr>
        <w:spacing w:after="0" w:line="240" w:lineRule="auto"/>
        <w:ind w:left="720" w:hanging="567"/>
        <w:jc w:val="both"/>
        <w:rPr>
          <w:rFonts w:ascii="Times New Roman" w:eastAsia="Calibri" w:hAnsi="Times New Roman" w:cs="Times New Roman"/>
          <w:sz w:val="24"/>
          <w:szCs w:val="24"/>
        </w:rPr>
      </w:pPr>
      <w:proofErr w:type="spellStart"/>
      <w:r w:rsidRPr="004B1A4E">
        <w:rPr>
          <w:rFonts w:ascii="Times New Roman" w:eastAsia="Calibri" w:hAnsi="Times New Roman" w:cs="Times New Roman"/>
          <w:sz w:val="24"/>
          <w:szCs w:val="24"/>
          <w:lang w:val="en-US"/>
        </w:rPr>
        <w:t>Longstaff</w:t>
      </w:r>
      <w:proofErr w:type="spellEnd"/>
      <w:r w:rsidRPr="004B1A4E">
        <w:rPr>
          <w:rFonts w:ascii="Times New Roman" w:eastAsia="Calibri" w:hAnsi="Times New Roman" w:cs="Times New Roman"/>
          <w:sz w:val="24"/>
          <w:szCs w:val="24"/>
          <w:lang w:val="en-US"/>
        </w:rPr>
        <w:t xml:space="preserve"> PH, Armstrong NJ, Perrin K, May W. 2010. </w:t>
      </w:r>
      <w:r w:rsidRPr="004B1A4E">
        <w:rPr>
          <w:rFonts w:ascii="Times New Roman" w:eastAsia="Calibri" w:hAnsi="Times New Roman" w:cs="Times New Roman"/>
          <w:i/>
          <w:sz w:val="24"/>
          <w:szCs w:val="24"/>
          <w:lang w:val="en-US"/>
        </w:rPr>
        <w:t>Building Resilient Communities: A Preliminary Framework for Assessment</w:t>
      </w:r>
      <w:r w:rsidRPr="004B1A4E">
        <w:rPr>
          <w:rFonts w:ascii="Times New Roman" w:eastAsia="Calibri" w:hAnsi="Times New Roman" w:cs="Times New Roman"/>
          <w:sz w:val="24"/>
          <w:szCs w:val="24"/>
          <w:lang w:val="en-US"/>
        </w:rPr>
        <w:t xml:space="preserve">. Adelaide (AU): Torrens Resilience Institute. </w:t>
      </w:r>
      <w:r w:rsidRPr="004B1A4E">
        <w:rPr>
          <w:rFonts w:ascii="Times New Roman" w:eastAsia="Calibri" w:hAnsi="Times New Roman" w:cs="Times New Roman"/>
          <w:sz w:val="24"/>
          <w:szCs w:val="24"/>
        </w:rPr>
        <w:t xml:space="preserve">[jurnal]. </w:t>
      </w:r>
      <w:r w:rsidRPr="004B1A4E">
        <w:rPr>
          <w:rFonts w:ascii="Times New Roman" w:eastAsia="Calibri" w:hAnsi="Times New Roman" w:cs="Times New Roman"/>
          <w:sz w:val="24"/>
          <w:szCs w:val="24"/>
          <w:lang w:val="en-US"/>
        </w:rPr>
        <w:t>[</w:t>
      </w:r>
      <w:proofErr w:type="gramStart"/>
      <w:r w:rsidRPr="004B1A4E">
        <w:rPr>
          <w:rFonts w:ascii="Times New Roman" w:eastAsia="Calibri" w:hAnsi="Times New Roman" w:cs="Times New Roman"/>
          <w:sz w:val="24"/>
          <w:szCs w:val="24"/>
          <w:lang w:val="en-US"/>
        </w:rPr>
        <w:t>internet</w:t>
      </w:r>
      <w:proofErr w:type="gramEnd"/>
      <w:r w:rsidRPr="004B1A4E">
        <w:rPr>
          <w:rFonts w:ascii="Times New Roman" w:eastAsia="Calibri" w:hAnsi="Times New Roman" w:cs="Times New Roman"/>
          <w:sz w:val="24"/>
          <w:szCs w:val="24"/>
          <w:lang w:val="en-US"/>
        </w:rPr>
        <w:t>]. [</w:t>
      </w:r>
      <w:proofErr w:type="spellStart"/>
      <w:proofErr w:type="gramStart"/>
      <w:r w:rsidRPr="004B1A4E">
        <w:rPr>
          <w:rFonts w:ascii="Times New Roman" w:eastAsia="Calibri" w:hAnsi="Times New Roman" w:cs="Times New Roman"/>
          <w:sz w:val="24"/>
          <w:szCs w:val="24"/>
          <w:lang w:val="en-US"/>
        </w:rPr>
        <w:t>diunduh</w:t>
      </w:r>
      <w:proofErr w:type="spellEnd"/>
      <w:proofErr w:type="gramEnd"/>
      <w:r w:rsidRPr="004B1A4E">
        <w:rPr>
          <w:rFonts w:ascii="Times New Roman" w:eastAsia="Calibri" w:hAnsi="Times New Roman" w:cs="Times New Roman"/>
          <w:sz w:val="24"/>
          <w:szCs w:val="24"/>
          <w:lang w:val="en-US"/>
        </w:rPr>
        <w:t xml:space="preserve"> 7 </w:t>
      </w:r>
      <w:proofErr w:type="spellStart"/>
      <w:r w:rsidRPr="004B1A4E">
        <w:rPr>
          <w:rFonts w:ascii="Times New Roman" w:eastAsia="Calibri" w:hAnsi="Times New Roman" w:cs="Times New Roman"/>
          <w:sz w:val="24"/>
          <w:szCs w:val="24"/>
          <w:lang w:val="en-US"/>
        </w:rPr>
        <w:t>Desember</w:t>
      </w:r>
      <w:proofErr w:type="spellEnd"/>
      <w:r w:rsidRPr="004B1A4E">
        <w:rPr>
          <w:rFonts w:ascii="Times New Roman" w:eastAsia="Calibri" w:hAnsi="Times New Roman" w:cs="Times New Roman"/>
          <w:sz w:val="24"/>
          <w:szCs w:val="24"/>
          <w:lang w:val="en-US"/>
        </w:rPr>
        <w:t xml:space="preserve"> 2016]. </w:t>
      </w:r>
      <w:proofErr w:type="spellStart"/>
      <w:r w:rsidRPr="004B1A4E">
        <w:rPr>
          <w:rFonts w:ascii="Times New Roman" w:eastAsia="Calibri" w:hAnsi="Times New Roman" w:cs="Times New Roman"/>
          <w:sz w:val="24"/>
          <w:szCs w:val="24"/>
          <w:lang w:val="en-US"/>
        </w:rPr>
        <w:t>Tersedia</w:t>
      </w:r>
      <w:proofErr w:type="spellEnd"/>
      <w:r w:rsidRPr="004B1A4E">
        <w:rPr>
          <w:rFonts w:ascii="Times New Roman" w:eastAsia="Calibri" w:hAnsi="Times New Roman" w:cs="Times New Roman"/>
          <w:sz w:val="24"/>
          <w:szCs w:val="24"/>
          <w:lang w:val="en-US"/>
        </w:rPr>
        <w:t xml:space="preserve"> pada</w:t>
      </w:r>
      <w:proofErr w:type="gramStart"/>
      <w:r w:rsidRPr="004B1A4E">
        <w:rPr>
          <w:rFonts w:ascii="Times New Roman" w:eastAsia="Calibri" w:hAnsi="Times New Roman" w:cs="Times New Roman"/>
          <w:sz w:val="24"/>
          <w:szCs w:val="24"/>
          <w:lang w:val="en-US"/>
        </w:rPr>
        <w:t>:</w:t>
      </w:r>
      <w:proofErr w:type="gramEnd"/>
      <w:hyperlink r:id="rId18" w:history="1">
        <w:r w:rsidRPr="004B1A4E">
          <w:rPr>
            <w:rFonts w:ascii="Times New Roman" w:eastAsia="Calibri" w:hAnsi="Times New Roman" w:cs="Times New Roman"/>
            <w:sz w:val="24"/>
            <w:szCs w:val="24"/>
            <w:lang w:val="en-US"/>
          </w:rPr>
          <w:t>www.hsaj.org</w:t>
        </w:r>
      </w:hyperlink>
      <w:r w:rsidRPr="004B1A4E">
        <w:rPr>
          <w:rFonts w:ascii="Times New Roman" w:eastAsia="Calibri" w:hAnsi="Times New Roman" w:cs="Times New Roman"/>
          <w:sz w:val="24"/>
          <w:szCs w:val="24"/>
        </w:rPr>
        <w:t>.</w:t>
      </w:r>
    </w:p>
    <w:p w:rsidR="003A6DF5" w:rsidRPr="00EF2CF7" w:rsidRDefault="003A6DF5" w:rsidP="00EF2CF7">
      <w:pPr>
        <w:spacing w:after="0" w:line="240" w:lineRule="auto"/>
        <w:ind w:left="720" w:hanging="567"/>
        <w:jc w:val="both"/>
        <w:rPr>
          <w:rFonts w:ascii="Times New Roman" w:eastAsia="Calibri" w:hAnsi="Times New Roman" w:cs="Times New Roman"/>
          <w:sz w:val="24"/>
          <w:szCs w:val="24"/>
          <w:lang w:val="en-US"/>
        </w:rPr>
      </w:pPr>
      <w:r w:rsidRPr="004B1A4E">
        <w:rPr>
          <w:rFonts w:ascii="Times New Roman" w:eastAsia="Calibri" w:hAnsi="Times New Roman" w:cs="Times New Roman"/>
          <w:sz w:val="24"/>
          <w:szCs w:val="24"/>
        </w:rPr>
        <w:t>Marshall G. 1998. A dictionary of sociology. New York (US): Oxford University Press.</w:t>
      </w:r>
    </w:p>
    <w:p w:rsidR="003A6DF5" w:rsidRPr="004B1A4E" w:rsidRDefault="003A6DF5" w:rsidP="00F443EE">
      <w:pPr>
        <w:spacing w:after="0" w:line="240" w:lineRule="auto"/>
        <w:ind w:left="720"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 xml:space="preserve">Norris FH, Pfefferbaum B, Pfefferbaum RL, Wyche KF, Stevens SP. 2008. </w:t>
      </w:r>
      <w:r w:rsidRPr="004B1A4E">
        <w:rPr>
          <w:rFonts w:ascii="Times New Roman" w:eastAsia="Calibri" w:hAnsi="Times New Roman" w:cs="Times New Roman"/>
          <w:i/>
          <w:sz w:val="24"/>
          <w:szCs w:val="24"/>
        </w:rPr>
        <w:t>Community Resilience as a Metaphor, Theory, Set of Capacities, and Strategy for Disaster Readiness</w:t>
      </w:r>
      <w:r w:rsidRPr="004B1A4E">
        <w:rPr>
          <w:rFonts w:ascii="Times New Roman" w:eastAsia="Calibri" w:hAnsi="Times New Roman" w:cs="Times New Roman"/>
          <w:sz w:val="24"/>
          <w:szCs w:val="24"/>
        </w:rPr>
        <w:t xml:space="preserve">. [jurnal]. [internet]. Diunduh pada 17 November 2016. Terdapat pada </w:t>
      </w:r>
      <w:hyperlink r:id="rId19" w:history="1">
        <w:r w:rsidRPr="004B1A4E">
          <w:rPr>
            <w:rFonts w:ascii="Times New Roman" w:eastAsia="Calibri" w:hAnsi="Times New Roman" w:cs="Times New Roman"/>
            <w:sz w:val="24"/>
            <w:szCs w:val="24"/>
          </w:rPr>
          <w:t>https://www.vistacampus.gov/sites/default/files/Community%20Resilience%20as%20a%20Metaphor%2C%20Theory%2C%20Set%20of%20Capacities%2C%20and%20Strategy%20for%20Disaster%20Readiness%20%28Norris%20et%20al%29.pdf</w:t>
        </w:r>
      </w:hyperlink>
      <w:r w:rsidRPr="004B1A4E">
        <w:rPr>
          <w:rFonts w:ascii="Times New Roman" w:eastAsia="Calibri" w:hAnsi="Times New Roman" w:cs="Times New Roman"/>
          <w:sz w:val="24"/>
          <w:szCs w:val="24"/>
        </w:rPr>
        <w:t>.</w:t>
      </w:r>
    </w:p>
    <w:p w:rsidR="003A6DF5" w:rsidRPr="004B1A4E" w:rsidRDefault="003A6DF5" w:rsidP="00D76702">
      <w:pPr>
        <w:spacing w:after="0" w:line="240" w:lineRule="auto"/>
        <w:ind w:left="720"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 xml:space="preserve">Pemerintah Kabupaten Sleman. 2017. Rumah warga rusak akibat erupsi gunung merapi. [internet]. Diunduh pada 2017 April 08. Terdapat pada </w:t>
      </w:r>
      <w:hyperlink r:id="rId20" w:history="1">
        <w:r w:rsidRPr="004B1A4E">
          <w:rPr>
            <w:rFonts w:ascii="Times New Roman" w:eastAsia="Calibri" w:hAnsi="Times New Roman" w:cs="Times New Roman"/>
            <w:sz w:val="24"/>
            <w:szCs w:val="24"/>
          </w:rPr>
          <w:t>http://www.slemankab.go.id/1513/2-271-rumah-warga-rusak-akibat-erupsi-gunung-merapi.slm</w:t>
        </w:r>
      </w:hyperlink>
      <w:r w:rsidRPr="004B1A4E">
        <w:rPr>
          <w:rFonts w:ascii="Times New Roman" w:eastAsia="Calibri" w:hAnsi="Times New Roman" w:cs="Times New Roman"/>
          <w:sz w:val="24"/>
          <w:szCs w:val="24"/>
        </w:rPr>
        <w:t>.</w:t>
      </w:r>
    </w:p>
    <w:p w:rsidR="003A6DF5" w:rsidRPr="004B1A4E" w:rsidRDefault="003A6DF5" w:rsidP="00D76702">
      <w:pPr>
        <w:spacing w:after="0" w:line="240" w:lineRule="auto"/>
        <w:ind w:left="720"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Pfefferbaum BJ. Reissman DB, Pfefferbaum RL, Klomp RW, Gurwitch RH. 2005. Building resilience to mass trauma events. Injury and Violence Prevention Interventions. 347-357. [internet]. [diunduh 10 Januari 2017]. Terdapat pada: eknygos.lsmuni.lt/springer/678/347-358.pdf.</w:t>
      </w:r>
    </w:p>
    <w:p w:rsidR="003A6DF5" w:rsidRPr="004B1A4E" w:rsidRDefault="003A6DF5" w:rsidP="00D76702">
      <w:pPr>
        <w:spacing w:after="0" w:line="240" w:lineRule="auto"/>
        <w:ind w:left="720"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Raharjo ST, Nafisah D. 2006. Analisis pengaruh gaya kepemimpinan terhadap kepuasan kerja, komitmen organisasi dan kinerja karyawan (studi empiris pada Departemen Agama Kabupaten Kendal dan Departemen Agama Kota Semarang). Semarang: Undip. [jurnal]. [internet]. Diunduh pada 2017 April 08. Terdapat pada http://ejournal.undip.ac.id/index.php/smo/article/viewFile/4190/3811.</w:t>
      </w:r>
    </w:p>
    <w:p w:rsidR="003A6DF5" w:rsidRPr="004B1A4E" w:rsidRDefault="003A6DF5" w:rsidP="00D76702">
      <w:pPr>
        <w:spacing w:after="0" w:line="240" w:lineRule="auto"/>
        <w:ind w:left="720"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 xml:space="preserve">Singarimbun M, Sofian E. 1989. </w:t>
      </w:r>
      <w:r w:rsidRPr="004B1A4E">
        <w:rPr>
          <w:rFonts w:ascii="Times New Roman" w:eastAsia="Calibri" w:hAnsi="Times New Roman" w:cs="Times New Roman"/>
          <w:i/>
          <w:sz w:val="24"/>
          <w:szCs w:val="24"/>
        </w:rPr>
        <w:t>Metode penelitian survei.</w:t>
      </w:r>
      <w:r w:rsidRPr="004B1A4E">
        <w:rPr>
          <w:rFonts w:ascii="Times New Roman" w:eastAsia="Calibri" w:hAnsi="Times New Roman" w:cs="Times New Roman"/>
          <w:sz w:val="24"/>
          <w:szCs w:val="24"/>
        </w:rPr>
        <w:t xml:space="preserve"> Jakarta (ID): LP3ES.</w:t>
      </w:r>
    </w:p>
    <w:p w:rsidR="003A6DF5" w:rsidRPr="004B1A4E" w:rsidRDefault="003A6DF5" w:rsidP="00D76702">
      <w:pPr>
        <w:spacing w:after="0" w:line="240" w:lineRule="auto"/>
        <w:ind w:left="720"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 xml:space="preserve">Susilo AN, Rudiarto I. 2014. Analisis tingkat resiko erupsi gunung merapi terhadap permukiman di Kecamatan Kemalang, Kabupaten Klaten. Klaten. [Jurnal]. [internet]. [diunduh pada 2017 Februari 22]. terdapat pada </w:t>
      </w:r>
      <w:hyperlink r:id="rId21" w:history="1">
        <w:r w:rsidRPr="004B1A4E">
          <w:rPr>
            <w:rFonts w:ascii="Times New Roman" w:eastAsia="Calibri" w:hAnsi="Times New Roman" w:cs="Times New Roman"/>
            <w:sz w:val="24"/>
            <w:szCs w:val="24"/>
          </w:rPr>
          <w:t>http://download.portalgaruda.org/article.php?article=143596&amp;val=4689</w:t>
        </w:r>
      </w:hyperlink>
      <w:r w:rsidRPr="004B1A4E">
        <w:rPr>
          <w:rFonts w:ascii="Times New Roman" w:eastAsia="Calibri" w:hAnsi="Times New Roman" w:cs="Times New Roman"/>
          <w:sz w:val="24"/>
          <w:szCs w:val="24"/>
        </w:rPr>
        <w:t>.</w:t>
      </w:r>
    </w:p>
    <w:p w:rsidR="003A6DF5" w:rsidRPr="004B1A4E" w:rsidRDefault="003A6DF5" w:rsidP="00D76702">
      <w:pPr>
        <w:spacing w:after="0" w:line="240" w:lineRule="auto"/>
        <w:ind w:left="720" w:hanging="567"/>
        <w:jc w:val="both"/>
        <w:rPr>
          <w:rFonts w:ascii="Times New Roman" w:eastAsia="Calibri" w:hAnsi="Times New Roman" w:cs="Times New Roman"/>
          <w:sz w:val="24"/>
          <w:szCs w:val="24"/>
        </w:rPr>
      </w:pPr>
      <w:r w:rsidRPr="004B1A4E">
        <w:rPr>
          <w:rFonts w:ascii="Times New Roman" w:eastAsia="Calibri" w:hAnsi="Times New Roman" w:cs="Times New Roman"/>
          <w:sz w:val="24"/>
          <w:szCs w:val="24"/>
        </w:rPr>
        <w:t xml:space="preserve">Tim Studi Pengembangan Institusi dan Pemberdayaan Masyarakat di Wilayah Merapi. 2009. Kegiatan pelatihan evakuasi mandiri. Sleman (ID): Yec. </w:t>
      </w:r>
    </w:p>
    <w:p w:rsidR="003A6DF5" w:rsidRPr="00484EC1" w:rsidRDefault="003A6DF5" w:rsidP="00484EC1">
      <w:pPr>
        <w:spacing w:after="0" w:line="240" w:lineRule="auto"/>
        <w:ind w:left="720" w:hanging="567"/>
        <w:jc w:val="both"/>
        <w:rPr>
          <w:rFonts w:ascii="Times New Roman" w:eastAsia="Calibri" w:hAnsi="Times New Roman" w:cs="Times New Roman"/>
          <w:sz w:val="24"/>
          <w:szCs w:val="24"/>
          <w:lang w:val="en-US"/>
        </w:rPr>
      </w:pPr>
      <w:r w:rsidRPr="004B1A4E">
        <w:rPr>
          <w:rFonts w:ascii="Times New Roman" w:eastAsia="Calibri" w:hAnsi="Times New Roman" w:cs="Times New Roman"/>
          <w:sz w:val="24"/>
          <w:szCs w:val="24"/>
        </w:rPr>
        <w:t xml:space="preserve">Wahyudi T. 2017. </w:t>
      </w:r>
      <w:r w:rsidRPr="004B1A4E">
        <w:rPr>
          <w:rFonts w:ascii="Times New Roman" w:eastAsia="Calibri" w:hAnsi="Times New Roman" w:cs="Times New Roman"/>
          <w:i/>
          <w:sz w:val="24"/>
          <w:szCs w:val="24"/>
        </w:rPr>
        <w:t>Simple random sampling</w:t>
      </w:r>
      <w:r w:rsidRPr="004B1A4E">
        <w:rPr>
          <w:rFonts w:ascii="Times New Roman" w:eastAsia="Calibri" w:hAnsi="Times New Roman" w:cs="Times New Roman"/>
          <w:sz w:val="24"/>
          <w:szCs w:val="24"/>
        </w:rPr>
        <w:t xml:space="preserve">. [internet]. Diunduh pada 2017 April 08. Terdapat pada </w:t>
      </w:r>
      <w:hyperlink r:id="rId22" w:history="1">
        <w:r w:rsidRPr="004B1A4E">
          <w:rPr>
            <w:rFonts w:ascii="Times New Roman" w:eastAsia="Calibri" w:hAnsi="Times New Roman" w:cs="Times New Roman"/>
            <w:sz w:val="24"/>
            <w:szCs w:val="24"/>
          </w:rPr>
          <w:t>https://bloranursing.wordpress.com/metodologi-penelitian/teknik-sampling/random/</w:t>
        </w:r>
      </w:hyperlink>
      <w:r w:rsidRPr="004B1A4E">
        <w:rPr>
          <w:rFonts w:ascii="Times New Roman" w:eastAsia="Calibri" w:hAnsi="Times New Roman" w:cs="Times New Roman"/>
          <w:sz w:val="24"/>
          <w:szCs w:val="24"/>
        </w:rPr>
        <w:t>.</w:t>
      </w:r>
    </w:p>
    <w:p w:rsidR="004B1A4E" w:rsidRPr="00FC000B" w:rsidRDefault="004B1A4E" w:rsidP="00FC000B">
      <w:pPr>
        <w:tabs>
          <w:tab w:val="left" w:pos="3960"/>
          <w:tab w:val="left" w:pos="4340"/>
          <w:tab w:val="left" w:pos="7016"/>
        </w:tabs>
        <w:autoSpaceDE w:val="0"/>
        <w:autoSpaceDN w:val="0"/>
        <w:adjustRightInd w:val="0"/>
        <w:jc w:val="both"/>
        <w:rPr>
          <w:rFonts w:ascii="Times New Roman" w:eastAsia="Times New Roman" w:hAnsi="Times New Roman" w:cs="Times New Roman"/>
          <w:b/>
          <w:sz w:val="24"/>
          <w:szCs w:val="24"/>
          <w:lang w:eastAsia="ja-JP"/>
        </w:rPr>
      </w:pPr>
      <w:bookmarkStart w:id="17" w:name="_GoBack"/>
      <w:bookmarkEnd w:id="17"/>
    </w:p>
    <w:sectPr w:rsidR="004B1A4E" w:rsidRPr="00FC000B" w:rsidSect="00996D32">
      <w:type w:val="continuous"/>
      <w:pgSz w:w="11906" w:h="16838"/>
      <w:pgMar w:top="1701"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632" w:rsidRDefault="00EF3632" w:rsidP="00426AA6">
      <w:pPr>
        <w:spacing w:after="0" w:line="240" w:lineRule="auto"/>
      </w:pPr>
      <w:r>
        <w:separator/>
      </w:r>
    </w:p>
  </w:endnote>
  <w:endnote w:type="continuationSeparator" w:id="1">
    <w:p w:rsidR="00EF3632" w:rsidRDefault="00EF3632" w:rsidP="00426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632" w:rsidRDefault="00EF3632" w:rsidP="00426AA6">
      <w:pPr>
        <w:spacing w:after="0" w:line="240" w:lineRule="auto"/>
      </w:pPr>
      <w:r>
        <w:separator/>
      </w:r>
    </w:p>
  </w:footnote>
  <w:footnote w:type="continuationSeparator" w:id="1">
    <w:p w:rsidR="00EF3632" w:rsidRDefault="00EF3632" w:rsidP="00426AA6">
      <w:pPr>
        <w:spacing w:after="0" w:line="240" w:lineRule="auto"/>
      </w:pPr>
      <w:r>
        <w:continuationSeparator/>
      </w:r>
    </w:p>
  </w:footnote>
  <w:footnote w:id="2">
    <w:p w:rsidR="00D76702" w:rsidRPr="00C17E67" w:rsidRDefault="00D76702" w:rsidP="00426AA6">
      <w:pPr>
        <w:pStyle w:val="FootnoteText"/>
        <w:jc w:val="both"/>
        <w:rPr>
          <w:rFonts w:ascii="Times New Roman" w:hAnsi="Times New Roman" w:cs="Times New Roman"/>
        </w:rPr>
      </w:pPr>
      <w:r w:rsidRPr="00C17E67">
        <w:rPr>
          <w:rStyle w:val="FootnoteReference"/>
          <w:rFonts w:ascii="Times New Roman" w:hAnsi="Times New Roman" w:cs="Times New Roman"/>
        </w:rPr>
        <w:footnoteRef/>
      </w:r>
      <w:r>
        <w:rPr>
          <w:rFonts w:ascii="Times New Roman" w:hAnsi="Times New Roman" w:cs="Times New Roman"/>
        </w:rPr>
        <w:t xml:space="preserve"> [BNPB] </w:t>
      </w:r>
      <w:r w:rsidRPr="00C17E67">
        <w:rPr>
          <w:rFonts w:ascii="Times New Roman" w:hAnsi="Times New Roman" w:cs="Times New Roman"/>
        </w:rPr>
        <w:t>Badan Nasional Penanggulangan Bencana. 2017. Data dan Informasi Bencana Indonesia. [internet]. [diakses pada 2017 Februari 20]. Terdapat pada http://dibi.bnpb.go.id/DesInventar/dashboard.jsp?countrycode=id&amp;continue=y&amp;lang=ID</w:t>
      </w:r>
    </w:p>
  </w:footnote>
  <w:footnote w:id="3">
    <w:p w:rsidR="00D76702" w:rsidRPr="00C17E67" w:rsidRDefault="00D76702" w:rsidP="00426AA6">
      <w:pPr>
        <w:pStyle w:val="FootnoteText"/>
        <w:jc w:val="both"/>
        <w:rPr>
          <w:rFonts w:ascii="Times New Roman" w:hAnsi="Times New Roman" w:cs="Times New Roman"/>
        </w:rPr>
      </w:pPr>
      <w:r w:rsidRPr="006F4308">
        <w:rPr>
          <w:rStyle w:val="FootnoteReference"/>
          <w:rFonts w:ascii="Times New Roman" w:hAnsi="Times New Roman" w:cs="Times New Roman"/>
        </w:rPr>
        <w:footnoteRef/>
      </w:r>
      <w:r w:rsidRPr="006F4308">
        <w:rPr>
          <w:rFonts w:ascii="Times New Roman" w:hAnsi="Times New Roman" w:cs="Times New Roman"/>
        </w:rPr>
        <w:t>[BNPB</w:t>
      </w:r>
      <w:r w:rsidRPr="00C17E67">
        <w:rPr>
          <w:rFonts w:ascii="Times New Roman" w:hAnsi="Times New Roman" w:cs="Times New Roman"/>
        </w:rPr>
        <w:t>]. Badan Nasional Bencana Penanggulangan Bencana. 2011. Gema BNPB: Ketangguhan Bangsa Dalam Menghadapi Bencana. Jakarta: BNPB. [jurnal]. [internet]. [diunduh pada 2017 Februari 23]. Terdapat pada http://bnpb.go.id/uploads/migration/pubs/382.pdf</w:t>
      </w:r>
    </w:p>
    <w:p w:rsidR="00D76702" w:rsidRDefault="00D76702" w:rsidP="00426AA6">
      <w:pPr>
        <w:pStyle w:val="FootnoteText"/>
      </w:pPr>
    </w:p>
  </w:footnote>
  <w:footnote w:id="4">
    <w:p w:rsidR="00D76702" w:rsidRPr="00E73DD4" w:rsidRDefault="00D76702" w:rsidP="00810E3E">
      <w:pPr>
        <w:pStyle w:val="FootnoteText"/>
        <w:rPr>
          <w:rFonts w:ascii="Times New Roman" w:hAnsi="Times New Roman" w:cs="Times New Roman"/>
        </w:rPr>
      </w:pPr>
      <w:r w:rsidRPr="00E73DD4">
        <w:rPr>
          <w:rStyle w:val="FootnoteReference"/>
          <w:rFonts w:ascii="Times New Roman" w:hAnsi="Times New Roman" w:cs="Times New Roman"/>
        </w:rPr>
        <w:footnoteRef/>
      </w:r>
      <w:r>
        <w:rPr>
          <w:rFonts w:ascii="Times New Roman" w:hAnsi="Times New Roman" w:cs="Times New Roman"/>
        </w:rPr>
        <w:t xml:space="preserve">Pemerintah kabupaten Sleman. 2017. Rumah warga rusak akibat erupsi gunung merapi. [internet]. Diunduh pada 2017 April 08. Terdapat pada </w:t>
      </w:r>
      <w:r w:rsidRPr="00E73DD4">
        <w:rPr>
          <w:rFonts w:ascii="Times New Roman" w:hAnsi="Times New Roman" w:cs="Times New Roman"/>
        </w:rPr>
        <w:t>http://www.slemankab.go.id/1513/2-271-rumah-warga-rusak-akibat-erupsi-gunung-merapi.slm</w:t>
      </w:r>
    </w:p>
  </w:footnote>
  <w:footnote w:id="5">
    <w:p w:rsidR="00D76702" w:rsidRPr="00810E3E" w:rsidRDefault="00D76702" w:rsidP="00810E3E">
      <w:pPr>
        <w:pStyle w:val="FootnoteText"/>
        <w:rPr>
          <w:rFonts w:ascii="Times New Roman" w:hAnsi="Times New Roman" w:cs="Times New Roman"/>
        </w:rPr>
      </w:pPr>
      <w:r>
        <w:rPr>
          <w:rStyle w:val="FootnoteReference"/>
        </w:rPr>
        <w:footnoteRef/>
      </w:r>
      <w:r w:rsidRPr="00810E3E">
        <w:rPr>
          <w:rFonts w:ascii="Times New Roman" w:hAnsi="Times New Roman" w:cs="Times New Roman"/>
        </w:rPr>
        <w:t xml:space="preserve">Responden adalah orang yang memberikan informasi tentang dirinya sendiri </w:t>
      </w:r>
    </w:p>
  </w:footnote>
  <w:footnote w:id="6">
    <w:p w:rsidR="00D76702" w:rsidRPr="00810E3E" w:rsidRDefault="00D76702" w:rsidP="00810E3E">
      <w:pPr>
        <w:pStyle w:val="FootnoteText"/>
        <w:rPr>
          <w:rFonts w:ascii="Times New Roman" w:hAnsi="Times New Roman" w:cs="Times New Roman"/>
        </w:rPr>
      </w:pPr>
      <w:r w:rsidRPr="00810E3E">
        <w:rPr>
          <w:rStyle w:val="FootnoteReference"/>
          <w:rFonts w:ascii="Times New Roman" w:hAnsi="Times New Roman" w:cs="Times New Roman"/>
        </w:rPr>
        <w:footnoteRef/>
      </w:r>
      <w:r w:rsidRPr="00810E3E">
        <w:rPr>
          <w:rFonts w:ascii="Times New Roman" w:hAnsi="Times New Roman" w:cs="Times New Roman"/>
        </w:rPr>
        <w:t xml:space="preserve"> Informan adalah orang yang memberikan informasi tentang orang lain dan lingkungan sekitarnya.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D65"/>
    <w:multiLevelType w:val="hybridMultilevel"/>
    <w:tmpl w:val="C624F3DC"/>
    <w:lvl w:ilvl="0" w:tplc="176858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6440D2"/>
    <w:multiLevelType w:val="hybridMultilevel"/>
    <w:tmpl w:val="9CF87A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2129EB"/>
    <w:multiLevelType w:val="hybridMultilevel"/>
    <w:tmpl w:val="AD38BC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F27C38"/>
    <w:multiLevelType w:val="hybridMultilevel"/>
    <w:tmpl w:val="EC40F5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7107CE"/>
    <w:multiLevelType w:val="hybridMultilevel"/>
    <w:tmpl w:val="8B26A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C66B6"/>
    <w:multiLevelType w:val="hybridMultilevel"/>
    <w:tmpl w:val="79867AEC"/>
    <w:lvl w:ilvl="0" w:tplc="156078E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40605A6"/>
    <w:multiLevelType w:val="hybridMultilevel"/>
    <w:tmpl w:val="18EC7D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A5004D"/>
    <w:multiLevelType w:val="hybridMultilevel"/>
    <w:tmpl w:val="1A2A10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484666"/>
    <w:multiLevelType w:val="hybridMultilevel"/>
    <w:tmpl w:val="9594E180"/>
    <w:lvl w:ilvl="0" w:tplc="61DCA3B2">
      <w:start w:val="1"/>
      <w:numFmt w:val="decimal"/>
      <w:lvlText w:val="%1."/>
      <w:lvlJc w:val="left"/>
      <w:pPr>
        <w:ind w:left="1116" w:hanging="69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4E222AEB"/>
    <w:multiLevelType w:val="hybridMultilevel"/>
    <w:tmpl w:val="746265F4"/>
    <w:lvl w:ilvl="0" w:tplc="3782C35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6390452A"/>
    <w:multiLevelType w:val="hybridMultilevel"/>
    <w:tmpl w:val="2550F3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98611D1"/>
    <w:multiLevelType w:val="hybridMultilevel"/>
    <w:tmpl w:val="54CA39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EAF481A"/>
    <w:multiLevelType w:val="hybridMultilevel"/>
    <w:tmpl w:val="BE22B4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1"/>
  </w:num>
  <w:num w:numId="5">
    <w:abstractNumId w:val="2"/>
  </w:num>
  <w:num w:numId="6">
    <w:abstractNumId w:val="5"/>
  </w:num>
  <w:num w:numId="7">
    <w:abstractNumId w:val="11"/>
  </w:num>
  <w:num w:numId="8">
    <w:abstractNumId w:val="10"/>
  </w:num>
  <w:num w:numId="9">
    <w:abstractNumId w:val="8"/>
  </w:num>
  <w:num w:numId="10">
    <w:abstractNumId w:val="3"/>
  </w:num>
  <w:num w:numId="11">
    <w:abstractNumId w:val="9"/>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characterSpacingControl w:val="doNotCompress"/>
  <w:footnotePr>
    <w:footnote w:id="0"/>
    <w:footnote w:id="1"/>
  </w:footnotePr>
  <w:endnotePr>
    <w:endnote w:id="0"/>
    <w:endnote w:id="1"/>
  </w:endnotePr>
  <w:compat/>
  <w:rsids>
    <w:rsidRoot w:val="001A6DE5"/>
    <w:rsid w:val="000114B5"/>
    <w:rsid w:val="00057FD0"/>
    <w:rsid w:val="00074B10"/>
    <w:rsid w:val="000C47FA"/>
    <w:rsid w:val="000C4A91"/>
    <w:rsid w:val="000E5659"/>
    <w:rsid w:val="00104312"/>
    <w:rsid w:val="00123781"/>
    <w:rsid w:val="00146FC5"/>
    <w:rsid w:val="00147848"/>
    <w:rsid w:val="001522EE"/>
    <w:rsid w:val="00153B13"/>
    <w:rsid w:val="00167560"/>
    <w:rsid w:val="001A6DE5"/>
    <w:rsid w:val="00232BA1"/>
    <w:rsid w:val="00252F28"/>
    <w:rsid w:val="00270A16"/>
    <w:rsid w:val="0027248F"/>
    <w:rsid w:val="0028458F"/>
    <w:rsid w:val="00294808"/>
    <w:rsid w:val="002E395A"/>
    <w:rsid w:val="003231DC"/>
    <w:rsid w:val="003A1865"/>
    <w:rsid w:val="003A6DF5"/>
    <w:rsid w:val="003F22D3"/>
    <w:rsid w:val="00422B80"/>
    <w:rsid w:val="00426AA6"/>
    <w:rsid w:val="00484EC1"/>
    <w:rsid w:val="00493457"/>
    <w:rsid w:val="004A0B6F"/>
    <w:rsid w:val="004A16BD"/>
    <w:rsid w:val="004A2D1E"/>
    <w:rsid w:val="004B1A4E"/>
    <w:rsid w:val="004C50FE"/>
    <w:rsid w:val="005044D5"/>
    <w:rsid w:val="00505B3F"/>
    <w:rsid w:val="00514E23"/>
    <w:rsid w:val="005175DE"/>
    <w:rsid w:val="005556E6"/>
    <w:rsid w:val="005C1E08"/>
    <w:rsid w:val="006447F2"/>
    <w:rsid w:val="0066719E"/>
    <w:rsid w:val="006E220F"/>
    <w:rsid w:val="006E707F"/>
    <w:rsid w:val="006E79DB"/>
    <w:rsid w:val="007406BD"/>
    <w:rsid w:val="0074661B"/>
    <w:rsid w:val="00781C4E"/>
    <w:rsid w:val="007B2FBF"/>
    <w:rsid w:val="007C4A7A"/>
    <w:rsid w:val="00810E3E"/>
    <w:rsid w:val="00825E66"/>
    <w:rsid w:val="008458A1"/>
    <w:rsid w:val="00880773"/>
    <w:rsid w:val="00883086"/>
    <w:rsid w:val="008A1F87"/>
    <w:rsid w:val="008A5984"/>
    <w:rsid w:val="0095364F"/>
    <w:rsid w:val="00957283"/>
    <w:rsid w:val="00963AE5"/>
    <w:rsid w:val="00982AD4"/>
    <w:rsid w:val="009847A4"/>
    <w:rsid w:val="00996D32"/>
    <w:rsid w:val="009A7B27"/>
    <w:rsid w:val="009E1FA6"/>
    <w:rsid w:val="00A30CCE"/>
    <w:rsid w:val="00A33589"/>
    <w:rsid w:val="00A741CB"/>
    <w:rsid w:val="00A9111F"/>
    <w:rsid w:val="00AD64A2"/>
    <w:rsid w:val="00AE5688"/>
    <w:rsid w:val="00B408CC"/>
    <w:rsid w:val="00B762C3"/>
    <w:rsid w:val="00BC0172"/>
    <w:rsid w:val="00BC28E8"/>
    <w:rsid w:val="00C14E43"/>
    <w:rsid w:val="00C30790"/>
    <w:rsid w:val="00C34C74"/>
    <w:rsid w:val="00C75487"/>
    <w:rsid w:val="00CC1597"/>
    <w:rsid w:val="00D11F93"/>
    <w:rsid w:val="00D16B9E"/>
    <w:rsid w:val="00D348AB"/>
    <w:rsid w:val="00D76702"/>
    <w:rsid w:val="00D94AFF"/>
    <w:rsid w:val="00DE2B5D"/>
    <w:rsid w:val="00DF2B2C"/>
    <w:rsid w:val="00E13032"/>
    <w:rsid w:val="00E2597E"/>
    <w:rsid w:val="00E61E18"/>
    <w:rsid w:val="00E80E77"/>
    <w:rsid w:val="00E949A8"/>
    <w:rsid w:val="00EA18B8"/>
    <w:rsid w:val="00EA2472"/>
    <w:rsid w:val="00EA3AF2"/>
    <w:rsid w:val="00EC37E8"/>
    <w:rsid w:val="00EE582C"/>
    <w:rsid w:val="00EF2CF7"/>
    <w:rsid w:val="00EF3632"/>
    <w:rsid w:val="00F2570E"/>
    <w:rsid w:val="00F37D92"/>
    <w:rsid w:val="00F443EE"/>
    <w:rsid w:val="00F7506F"/>
    <w:rsid w:val="00FA3785"/>
    <w:rsid w:val="00FC000B"/>
    <w:rsid w:val="00FF4CD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DE5"/>
    <w:rPr>
      <w:color w:val="0563C1" w:themeColor="hyperlink"/>
      <w:u w:val="single"/>
    </w:rPr>
  </w:style>
  <w:style w:type="paragraph" w:styleId="FootnoteText">
    <w:name w:val="footnote text"/>
    <w:basedOn w:val="Normal"/>
    <w:link w:val="FootnoteTextChar"/>
    <w:uiPriority w:val="99"/>
    <w:semiHidden/>
    <w:unhideWhenUsed/>
    <w:rsid w:val="00426A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AA6"/>
    <w:rPr>
      <w:sz w:val="20"/>
      <w:szCs w:val="20"/>
    </w:rPr>
  </w:style>
  <w:style w:type="character" w:styleId="FootnoteReference">
    <w:name w:val="footnote reference"/>
    <w:basedOn w:val="DefaultParagraphFont"/>
    <w:uiPriority w:val="99"/>
    <w:semiHidden/>
    <w:unhideWhenUsed/>
    <w:rsid w:val="00426AA6"/>
    <w:rPr>
      <w:vertAlign w:val="superscript"/>
    </w:rPr>
  </w:style>
  <w:style w:type="paragraph" w:styleId="ListParagraph">
    <w:name w:val="List Paragraph"/>
    <w:basedOn w:val="Normal"/>
    <w:uiPriority w:val="34"/>
    <w:qFormat/>
    <w:rsid w:val="00426AA6"/>
    <w:pPr>
      <w:ind w:left="720"/>
      <w:contextualSpacing/>
    </w:pPr>
  </w:style>
  <w:style w:type="table" w:styleId="TableGrid">
    <w:name w:val="Table Grid"/>
    <w:basedOn w:val="TableNormal"/>
    <w:uiPriority w:val="59"/>
    <w:rsid w:val="00781C4E"/>
    <w:pPr>
      <w:spacing w:after="0" w:line="240" w:lineRule="auto"/>
    </w:pPr>
    <w:rPr>
      <w:rFonts w:eastAsia="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C000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A3785"/>
    <w:pPr>
      <w:spacing w:after="0" w:line="240" w:lineRule="auto"/>
    </w:pPr>
    <w:rPr>
      <w:rFonts w:eastAsia="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0CCE"/>
    <w:pPr>
      <w:spacing w:after="0" w:line="240" w:lineRule="auto"/>
    </w:pPr>
    <w:rPr>
      <w:rFonts w:eastAsia="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2E395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114B5"/>
    <w:pPr>
      <w:spacing w:after="0" w:line="240" w:lineRule="auto"/>
    </w:pPr>
    <w:rPr>
      <w:rFonts w:eastAsia="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4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DE5"/>
    <w:rPr>
      <w:color w:val="0563C1" w:themeColor="hyperlink"/>
      <w:u w:val="single"/>
    </w:rPr>
  </w:style>
  <w:style w:type="paragraph" w:styleId="FootnoteText">
    <w:name w:val="footnote text"/>
    <w:basedOn w:val="Normal"/>
    <w:link w:val="FootnoteTextChar"/>
    <w:uiPriority w:val="99"/>
    <w:semiHidden/>
    <w:unhideWhenUsed/>
    <w:rsid w:val="00426A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AA6"/>
    <w:rPr>
      <w:sz w:val="20"/>
      <w:szCs w:val="20"/>
    </w:rPr>
  </w:style>
  <w:style w:type="character" w:styleId="FootnoteReference">
    <w:name w:val="footnote reference"/>
    <w:basedOn w:val="DefaultParagraphFont"/>
    <w:uiPriority w:val="99"/>
    <w:semiHidden/>
    <w:unhideWhenUsed/>
    <w:rsid w:val="00426AA6"/>
    <w:rPr>
      <w:vertAlign w:val="superscript"/>
    </w:rPr>
  </w:style>
  <w:style w:type="paragraph" w:styleId="ListParagraph">
    <w:name w:val="List Paragraph"/>
    <w:basedOn w:val="Normal"/>
    <w:uiPriority w:val="34"/>
    <w:qFormat/>
    <w:rsid w:val="00426AA6"/>
    <w:pPr>
      <w:ind w:left="720"/>
      <w:contextualSpacing/>
    </w:pPr>
  </w:style>
  <w:style w:type="table" w:styleId="TableGrid">
    <w:name w:val="Table Grid"/>
    <w:basedOn w:val="TableNormal"/>
    <w:uiPriority w:val="59"/>
    <w:rsid w:val="00781C4E"/>
    <w:pPr>
      <w:spacing w:after="0" w:line="240" w:lineRule="auto"/>
    </w:pPr>
    <w:rPr>
      <w:rFonts w:eastAsia="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C000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A3785"/>
    <w:pPr>
      <w:spacing w:after="0" w:line="240" w:lineRule="auto"/>
    </w:pPr>
    <w:rPr>
      <w:rFonts w:eastAsia="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0CCE"/>
    <w:pPr>
      <w:spacing w:after="0" w:line="240" w:lineRule="auto"/>
    </w:pPr>
    <w:rPr>
      <w:rFonts w:eastAsia="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2E395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114B5"/>
    <w:pPr>
      <w:spacing w:after="0" w:line="240" w:lineRule="auto"/>
    </w:pPr>
    <w:rPr>
      <w:rFonts w:eastAsia="Times New Roman"/>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4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iistikasari@gmail.com" TargetMode="External"/><Relationship Id="rId13" Type="http://schemas.openxmlformats.org/officeDocument/2006/relationships/chart" Target="charts/chart1.xml"/><Relationship Id="rId18" Type="http://schemas.openxmlformats.org/officeDocument/2006/relationships/hyperlink" Target="http://www.hsaj.org" TargetMode="Externa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download.portalgaruda.org/article.php?article=143596&amp;val=4689"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digilib.uinsuka.ac.id/13929/1/Welfare%20Vol%201%20No1%20Januari%20-%20Juni%202012%20CHAPTER%203.pdf"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is.muni.cz/el/1451/podzim2013/nk2270/um/um/cartwright_leader0001.pdf" TargetMode="External"/><Relationship Id="rId20" Type="http://schemas.openxmlformats.org/officeDocument/2006/relationships/hyperlink" Target="http://www.slemankab.go.id/1513/2-271-rumah-warga-rusak-akibat-erupsi-gunung-merapi.sl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rensresilience.org/" TargetMode="Externa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s://www.vistacampus.gov/sites/default/files/Community%20Resilience%20as%20a%20Metaphor%2C%20Theory%2C%20Set%20of%20Capacities%2C%20and%20Strategy%20for%20Disaster%20Readiness%20%28Norris%20et%20al%29.pdf"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2.xml"/><Relationship Id="rId22" Type="http://schemas.openxmlformats.org/officeDocument/2006/relationships/hyperlink" Target="https://bloranursing.wordpress.com/metodologi-penelitian/teknik-sampling/random/"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 Id="rId4"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lang val="id-ID"/>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Persentase Responden </a:t>
            </a:r>
            <a:r>
              <a:rPr lang="id-ID" sz="1000">
                <a:latin typeface="Times New Roman" panose="02020603050405020304" pitchFamily="18" charset="0"/>
                <a:cs typeface="Times New Roman" panose="02020603050405020304" pitchFamily="18" charset="0"/>
              </a:rPr>
              <a:t>b</a:t>
            </a:r>
            <a:r>
              <a:rPr lang="en-US" sz="1000">
                <a:latin typeface="Times New Roman" panose="02020603050405020304" pitchFamily="18" charset="0"/>
                <a:cs typeface="Times New Roman" panose="02020603050405020304" pitchFamily="18" charset="0"/>
              </a:rPr>
              <a:t>erdasarkan Jarak Tempat Tinggal Komunitas </a:t>
            </a:r>
            <a:r>
              <a:rPr lang="id-ID" sz="1000">
                <a:latin typeface="Times New Roman" panose="02020603050405020304" pitchFamily="18" charset="0"/>
                <a:cs typeface="Times New Roman" panose="02020603050405020304" pitchFamily="18" charset="0"/>
              </a:rPr>
              <a:t>d</a:t>
            </a:r>
            <a:r>
              <a:rPr lang="en-US" sz="1000">
                <a:latin typeface="Times New Roman" panose="02020603050405020304" pitchFamily="18" charset="0"/>
                <a:cs typeface="Times New Roman" panose="02020603050405020304" pitchFamily="18" charset="0"/>
              </a:rPr>
              <a:t>engan Pusat Letusan</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persentase responden berdasarkan jarak tempat tinggal komunitas dengan pusat letusan</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Sheet1!$A$2:$A$4</c:f>
              <c:strCache>
                <c:ptCount val="3"/>
                <c:pt idx="0">
                  <c:v>3 km</c:v>
                </c:pt>
                <c:pt idx="1">
                  <c:v>4 km</c:v>
                </c:pt>
                <c:pt idx="2">
                  <c:v>5 km</c:v>
                </c:pt>
              </c:strCache>
            </c:strRef>
          </c:cat>
          <c:val>
            <c:numRef>
              <c:f>Sheet1!$B$2:$B$4</c:f>
              <c:numCache>
                <c:formatCode>0%</c:formatCode>
                <c:ptCount val="3"/>
                <c:pt idx="0">
                  <c:v>0.16</c:v>
                </c:pt>
                <c:pt idx="1">
                  <c:v>0.73000000000000009</c:v>
                </c:pt>
                <c:pt idx="2">
                  <c:v>0.11</c:v>
                </c:pt>
              </c:numCache>
            </c:numRef>
          </c:val>
        </c:ser>
        <c:dLbls/>
      </c:pie3DChart>
      <c:spPr>
        <a:noFill/>
        <a:ln>
          <a:noFill/>
        </a:ln>
        <a:effectLst/>
      </c:spPr>
    </c:plotArea>
    <c:legend>
      <c:legendPos val="b"/>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id-ID"/>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lang="en-US" sz="105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id-ID"/>
        </a:p>
      </c:txPr>
    </c:title>
    <c:plotArea>
      <c:layout/>
      <c:pieChart>
        <c:varyColors val="1"/>
        <c:ser>
          <c:idx val="0"/>
          <c:order val="0"/>
          <c:tx>
            <c:strRef>
              <c:f>Sheet1!$B$1</c:f>
              <c:strCache>
                <c:ptCount val="1"/>
                <c:pt idx="0">
                  <c:v>pihak pihak yang membantu </c:v>
                </c:pt>
              </c:strCache>
            </c:strRef>
          </c:tx>
          <c:dPt>
            <c:idx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spPr>
              <a:gradFill>
                <a:gsLst>
                  <a:gs pos="100000">
                    <a:schemeClr val="accent2">
                      <a:lumMod val="60000"/>
                      <a:lumOff val="40000"/>
                    </a:schemeClr>
                  </a:gs>
                  <a:gs pos="0">
                    <a:schemeClr val="accent2"/>
                  </a:gs>
                </a:gsLst>
                <a:lin ang="5400000" scaled="0"/>
              </a:gradFill>
              <a:ln w="19050">
                <a:solidFill>
                  <a:schemeClr val="lt1"/>
                </a:solidFill>
              </a:ln>
              <a:effectLst/>
            </c:spPr>
          </c:dPt>
          <c:dPt>
            <c:idx val="2"/>
            <c:spPr>
              <a:gradFill>
                <a:gsLst>
                  <a:gs pos="100000">
                    <a:schemeClr val="accent3">
                      <a:lumMod val="60000"/>
                      <a:lumOff val="40000"/>
                    </a:schemeClr>
                  </a:gs>
                  <a:gs pos="0">
                    <a:schemeClr val="accent3"/>
                  </a:gs>
                </a:gsLst>
                <a:lin ang="5400000" scaled="0"/>
              </a:gradFill>
              <a:ln w="19050">
                <a:solidFill>
                  <a:schemeClr val="lt1"/>
                </a:solidFill>
              </a:ln>
              <a:effectLst/>
            </c:spPr>
          </c:dPt>
          <c:dPt>
            <c:idx val="3"/>
            <c:spPr>
              <a:gradFill>
                <a:gsLst>
                  <a:gs pos="100000">
                    <a:schemeClr val="accent4">
                      <a:lumMod val="60000"/>
                      <a:lumOff val="40000"/>
                    </a:schemeClr>
                  </a:gs>
                  <a:gs pos="0">
                    <a:schemeClr val="accent4"/>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id-ID"/>
              </a:p>
            </c:txPr>
            <c:showVal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4"/>
                <c:pt idx="0">
                  <c:v>Pemerintah</c:v>
                </c:pt>
                <c:pt idx="1">
                  <c:v>LSM</c:v>
                </c:pt>
                <c:pt idx="2">
                  <c:v>Swasta</c:v>
                </c:pt>
                <c:pt idx="3">
                  <c:v>Lainnya </c:v>
                </c:pt>
              </c:strCache>
            </c:strRef>
          </c:cat>
          <c:val>
            <c:numRef>
              <c:f>Sheet1!$B$2:$B$5</c:f>
              <c:numCache>
                <c:formatCode>0%</c:formatCode>
                <c:ptCount val="4"/>
                <c:pt idx="0">
                  <c:v>0.47000000000000003</c:v>
                </c:pt>
                <c:pt idx="1">
                  <c:v>0.29000000000000004</c:v>
                </c:pt>
                <c:pt idx="2">
                  <c:v>3.0000000000000002E-2</c:v>
                </c:pt>
                <c:pt idx="3">
                  <c:v>0.21000000000000002</c:v>
                </c:pt>
              </c:numCache>
            </c:numRef>
          </c:val>
        </c:ser>
        <c:dLbls/>
        <c:firstSliceAng val="0"/>
      </c:pieChart>
      <c:spPr>
        <a:noFill/>
        <a:ln>
          <a:noFill/>
        </a:ln>
        <a:effectLst/>
      </c:spPr>
    </c:plotArea>
    <c:legend>
      <c:legendPos val="r"/>
      <c:spPr>
        <a:solidFill>
          <a:schemeClr val="lt1">
            <a:alpha val="50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63D41-6BA2-4907-9A65-4EC6350E73C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id-ID"/>
        </a:p>
      </dgm:t>
    </dgm:pt>
    <dgm:pt modelId="{331BA79B-9A43-4756-A981-07DF95173FC1}">
      <dgm:prSet phldrT="[Text]" custT="1"/>
      <dgm:spPr/>
      <dgm:t>
        <a:bodyPr/>
        <a:lstStyle/>
        <a:p>
          <a:r>
            <a:rPr lang="id-ID" sz="600">
              <a:latin typeface="Times New Roman" panose="02020603050405020304" pitchFamily="18" charset="0"/>
              <a:cs typeface="Times New Roman" panose="02020603050405020304" pitchFamily="18" charset="0"/>
            </a:rPr>
            <a:t>Kepala Dusun </a:t>
          </a:r>
        </a:p>
        <a:p>
          <a:r>
            <a:rPr lang="id-ID" sz="600">
              <a:latin typeface="Times New Roman" panose="02020603050405020304" pitchFamily="18" charset="0"/>
              <a:cs typeface="Times New Roman" panose="02020603050405020304" pitchFamily="18" charset="0"/>
            </a:rPr>
            <a:t>Suwondo</a:t>
          </a:r>
        </a:p>
      </dgm:t>
    </dgm:pt>
    <dgm:pt modelId="{2BF8D632-293C-4A88-9C54-8698F4A73106}" type="parTrans" cxnId="{8C605325-9E6B-439F-B9DA-F7056AA672C2}">
      <dgm:prSet/>
      <dgm:spPr/>
      <dgm:t>
        <a:bodyPr/>
        <a:lstStyle/>
        <a:p>
          <a:endParaRPr lang="id-ID"/>
        </a:p>
      </dgm:t>
    </dgm:pt>
    <dgm:pt modelId="{290AD36F-7D84-4F5A-860B-AEB5C7E1110E}" type="sibTrans" cxnId="{8C605325-9E6B-439F-B9DA-F7056AA672C2}">
      <dgm:prSet/>
      <dgm:spPr/>
      <dgm:t>
        <a:bodyPr/>
        <a:lstStyle/>
        <a:p>
          <a:endParaRPr lang="id-ID"/>
        </a:p>
      </dgm:t>
    </dgm:pt>
    <dgm:pt modelId="{14C2E3EF-E94C-4624-8801-ABCE5EA06663}">
      <dgm:prSet phldrT="[Text]" custT="1"/>
      <dgm:spPr/>
      <dgm:t>
        <a:bodyPr/>
        <a:lstStyle/>
        <a:p>
          <a:r>
            <a:rPr lang="id-ID" sz="600">
              <a:latin typeface="Times New Roman" panose="02020603050405020304" pitchFamily="18" charset="0"/>
              <a:cs typeface="Times New Roman" panose="02020603050405020304" pitchFamily="18" charset="0"/>
            </a:rPr>
            <a:t>Ketua RW 19</a:t>
          </a:r>
        </a:p>
        <a:p>
          <a:r>
            <a:rPr lang="id-ID" sz="600">
              <a:latin typeface="Times New Roman" panose="02020603050405020304" pitchFamily="18" charset="0"/>
              <a:cs typeface="Times New Roman" panose="02020603050405020304" pitchFamily="18" charset="0"/>
            </a:rPr>
            <a:t>Sartowiyono</a:t>
          </a:r>
        </a:p>
      </dgm:t>
    </dgm:pt>
    <dgm:pt modelId="{73236674-DE33-45EA-B98B-BA24CDB51A0E}" type="parTrans" cxnId="{7B3152B9-4EDB-47AA-BD8B-D10F0D88C551}">
      <dgm:prSet/>
      <dgm:spPr/>
      <dgm:t>
        <a:bodyPr/>
        <a:lstStyle/>
        <a:p>
          <a:endParaRPr lang="id-ID"/>
        </a:p>
      </dgm:t>
    </dgm:pt>
    <dgm:pt modelId="{FB5A2D72-F260-445D-8238-1AC09C7BAA0C}" type="sibTrans" cxnId="{7B3152B9-4EDB-47AA-BD8B-D10F0D88C551}">
      <dgm:prSet/>
      <dgm:spPr/>
      <dgm:t>
        <a:bodyPr/>
        <a:lstStyle/>
        <a:p>
          <a:endParaRPr lang="id-ID"/>
        </a:p>
      </dgm:t>
    </dgm:pt>
    <dgm:pt modelId="{1DF520BA-80C7-4532-9273-34AED405AA3F}">
      <dgm:prSet phldrT="[Text]" custT="1"/>
      <dgm:spPr/>
      <dgm:t>
        <a:bodyPr/>
        <a:lstStyle/>
        <a:p>
          <a:r>
            <a:rPr lang="id-ID" sz="600">
              <a:latin typeface="Times New Roman" panose="02020603050405020304" pitchFamily="18" charset="0"/>
              <a:cs typeface="Times New Roman" panose="02020603050405020304" pitchFamily="18" charset="0"/>
            </a:rPr>
            <a:t>Ketua RT 01</a:t>
          </a:r>
        </a:p>
        <a:p>
          <a:r>
            <a:rPr lang="id-ID" sz="600">
              <a:latin typeface="Times New Roman" panose="02020603050405020304" pitchFamily="18" charset="0"/>
              <a:cs typeface="Times New Roman" panose="02020603050405020304" pitchFamily="18" charset="0"/>
            </a:rPr>
            <a:t>Ponijo</a:t>
          </a:r>
        </a:p>
      </dgm:t>
    </dgm:pt>
    <dgm:pt modelId="{B8F1F930-42A7-4E0F-B339-1D819FDCAADB}" type="parTrans" cxnId="{4FD4D476-CEE2-4D53-BF55-A528BBE861E6}">
      <dgm:prSet/>
      <dgm:spPr/>
      <dgm:t>
        <a:bodyPr/>
        <a:lstStyle/>
        <a:p>
          <a:endParaRPr lang="id-ID"/>
        </a:p>
      </dgm:t>
    </dgm:pt>
    <dgm:pt modelId="{13FF9D6D-2993-4496-8E7A-325510465E8E}" type="sibTrans" cxnId="{4FD4D476-CEE2-4D53-BF55-A528BBE861E6}">
      <dgm:prSet/>
      <dgm:spPr/>
      <dgm:t>
        <a:bodyPr/>
        <a:lstStyle/>
        <a:p>
          <a:endParaRPr lang="id-ID"/>
        </a:p>
      </dgm:t>
    </dgm:pt>
    <dgm:pt modelId="{41586AAE-09BB-4A3D-813D-631D7A9AAA08}">
      <dgm:prSet phldrT="[Text]" custT="1"/>
      <dgm:spPr/>
      <dgm:t>
        <a:bodyPr/>
        <a:lstStyle/>
        <a:p>
          <a:r>
            <a:rPr lang="id-ID" sz="600">
              <a:latin typeface="Times New Roman" panose="02020603050405020304" pitchFamily="18" charset="0"/>
              <a:cs typeface="Times New Roman" panose="02020603050405020304" pitchFamily="18" charset="0"/>
            </a:rPr>
            <a:t>Ketua RT 02</a:t>
          </a:r>
        </a:p>
        <a:p>
          <a:r>
            <a:rPr lang="id-ID" sz="600">
              <a:latin typeface="Times New Roman" panose="02020603050405020304" pitchFamily="18" charset="0"/>
              <a:cs typeface="Times New Roman" panose="02020603050405020304" pitchFamily="18" charset="0"/>
            </a:rPr>
            <a:t>Ribet</a:t>
          </a:r>
        </a:p>
      </dgm:t>
    </dgm:pt>
    <dgm:pt modelId="{E8AB357F-32C8-492F-A9C8-4A7996ABD942}" type="parTrans" cxnId="{902E7A18-8B4E-45E0-BE78-B9712DCF4A19}">
      <dgm:prSet/>
      <dgm:spPr/>
      <dgm:t>
        <a:bodyPr/>
        <a:lstStyle/>
        <a:p>
          <a:endParaRPr lang="id-ID"/>
        </a:p>
      </dgm:t>
    </dgm:pt>
    <dgm:pt modelId="{0040E202-519E-48B5-BF59-E3EB9639B9D2}" type="sibTrans" cxnId="{902E7A18-8B4E-45E0-BE78-B9712DCF4A19}">
      <dgm:prSet/>
      <dgm:spPr/>
      <dgm:t>
        <a:bodyPr/>
        <a:lstStyle/>
        <a:p>
          <a:endParaRPr lang="id-ID"/>
        </a:p>
      </dgm:t>
    </dgm:pt>
    <dgm:pt modelId="{96964DC4-EA1E-4054-9672-A947247F8FE4}">
      <dgm:prSet phldrT="[Text]" custT="1"/>
      <dgm:spPr/>
      <dgm:t>
        <a:bodyPr/>
        <a:lstStyle/>
        <a:p>
          <a:r>
            <a:rPr lang="id-ID" sz="600">
              <a:latin typeface="Times New Roman" panose="02020603050405020304" pitchFamily="18" charset="0"/>
              <a:cs typeface="Times New Roman" panose="02020603050405020304" pitchFamily="18" charset="0"/>
            </a:rPr>
            <a:t>Ketua RW 20</a:t>
          </a:r>
        </a:p>
        <a:p>
          <a:r>
            <a:rPr lang="id-ID" sz="600">
              <a:latin typeface="Times New Roman" panose="02020603050405020304" pitchFamily="18" charset="0"/>
              <a:cs typeface="Times New Roman" panose="02020603050405020304" pitchFamily="18" charset="0"/>
            </a:rPr>
            <a:t>Narjo</a:t>
          </a:r>
        </a:p>
      </dgm:t>
    </dgm:pt>
    <dgm:pt modelId="{348841AC-B03B-49B3-AAB3-952C2884C2CE}" type="parTrans" cxnId="{D085A63B-8A1F-4AF4-8414-0A200F4424A1}">
      <dgm:prSet/>
      <dgm:spPr/>
      <dgm:t>
        <a:bodyPr/>
        <a:lstStyle/>
        <a:p>
          <a:endParaRPr lang="id-ID"/>
        </a:p>
      </dgm:t>
    </dgm:pt>
    <dgm:pt modelId="{B6C9563A-4427-4AB6-9303-1978FC0C422F}" type="sibTrans" cxnId="{D085A63B-8A1F-4AF4-8414-0A200F4424A1}">
      <dgm:prSet/>
      <dgm:spPr/>
      <dgm:t>
        <a:bodyPr/>
        <a:lstStyle/>
        <a:p>
          <a:endParaRPr lang="id-ID"/>
        </a:p>
      </dgm:t>
    </dgm:pt>
    <dgm:pt modelId="{F37374CF-E09D-46BF-BCC1-1813590B1E68}">
      <dgm:prSet phldrT="[Text]" custT="1"/>
      <dgm:spPr/>
      <dgm:t>
        <a:bodyPr/>
        <a:lstStyle/>
        <a:p>
          <a:r>
            <a:rPr lang="id-ID" sz="600">
              <a:latin typeface="Times New Roman" panose="02020603050405020304" pitchFamily="18" charset="0"/>
              <a:cs typeface="Times New Roman" panose="02020603050405020304" pitchFamily="18" charset="0"/>
            </a:rPr>
            <a:t>Ketua RT 04</a:t>
          </a:r>
        </a:p>
        <a:p>
          <a:r>
            <a:rPr lang="id-ID" sz="600">
              <a:latin typeface="Times New Roman" panose="02020603050405020304" pitchFamily="18" charset="0"/>
              <a:cs typeface="Times New Roman" panose="02020603050405020304" pitchFamily="18" charset="0"/>
            </a:rPr>
            <a:t>Budi Wiyono</a:t>
          </a:r>
        </a:p>
      </dgm:t>
    </dgm:pt>
    <dgm:pt modelId="{2AD01F10-BE08-4DC0-BA98-7E1E63D3D022}" type="parTrans" cxnId="{06BD9FA3-CECE-46CA-BFB2-D63BC4A01042}">
      <dgm:prSet/>
      <dgm:spPr/>
      <dgm:t>
        <a:bodyPr/>
        <a:lstStyle/>
        <a:p>
          <a:endParaRPr lang="id-ID"/>
        </a:p>
      </dgm:t>
    </dgm:pt>
    <dgm:pt modelId="{E8711421-4640-4DFA-85C1-83602830A888}" type="sibTrans" cxnId="{06BD9FA3-CECE-46CA-BFB2-D63BC4A01042}">
      <dgm:prSet/>
      <dgm:spPr/>
      <dgm:t>
        <a:bodyPr/>
        <a:lstStyle/>
        <a:p>
          <a:endParaRPr lang="id-ID"/>
        </a:p>
      </dgm:t>
    </dgm:pt>
    <dgm:pt modelId="{506FE69C-23DD-469D-9593-4ECC2CE70B8D}">
      <dgm:prSet custT="1"/>
      <dgm:spPr/>
      <dgm:t>
        <a:bodyPr/>
        <a:lstStyle/>
        <a:p>
          <a:r>
            <a:rPr lang="id-ID" sz="600">
              <a:latin typeface="Times New Roman" panose="02020603050405020304" pitchFamily="18" charset="0"/>
              <a:cs typeface="Times New Roman" panose="02020603050405020304" pitchFamily="18" charset="0"/>
            </a:rPr>
            <a:t>Ketua RT 03</a:t>
          </a:r>
        </a:p>
        <a:p>
          <a:r>
            <a:rPr lang="id-ID" sz="600">
              <a:latin typeface="Times New Roman" panose="02020603050405020304" pitchFamily="18" charset="0"/>
              <a:cs typeface="Times New Roman" panose="02020603050405020304" pitchFamily="18" charset="0"/>
            </a:rPr>
            <a:t>Semi Rahmadi</a:t>
          </a:r>
        </a:p>
      </dgm:t>
    </dgm:pt>
    <dgm:pt modelId="{3B325860-DD93-481A-A1FC-CBF704567940}" type="parTrans" cxnId="{7267F0B7-7541-436A-9C32-F27D4A636465}">
      <dgm:prSet/>
      <dgm:spPr/>
      <dgm:t>
        <a:bodyPr/>
        <a:lstStyle/>
        <a:p>
          <a:endParaRPr lang="id-ID"/>
        </a:p>
      </dgm:t>
    </dgm:pt>
    <dgm:pt modelId="{E0D106B0-3EE0-463E-88D5-2F55C766EE43}" type="sibTrans" cxnId="{7267F0B7-7541-436A-9C32-F27D4A636465}">
      <dgm:prSet/>
      <dgm:spPr/>
      <dgm:t>
        <a:bodyPr/>
        <a:lstStyle/>
        <a:p>
          <a:endParaRPr lang="id-ID"/>
        </a:p>
      </dgm:t>
    </dgm:pt>
    <dgm:pt modelId="{D3521BE2-D143-4AD7-A979-5D68FC38C14D}" type="pres">
      <dgm:prSet presAssocID="{6AE63D41-6BA2-4907-9A65-4EC6350E73C8}" presName="hierChild1" presStyleCnt="0">
        <dgm:presLayoutVars>
          <dgm:chPref val="1"/>
          <dgm:dir/>
          <dgm:animOne val="branch"/>
          <dgm:animLvl val="lvl"/>
          <dgm:resizeHandles/>
        </dgm:presLayoutVars>
      </dgm:prSet>
      <dgm:spPr/>
      <dgm:t>
        <a:bodyPr/>
        <a:lstStyle/>
        <a:p>
          <a:endParaRPr lang="en-US"/>
        </a:p>
      </dgm:t>
    </dgm:pt>
    <dgm:pt modelId="{B8530E68-7AB9-4408-91DA-6CA554A26B59}" type="pres">
      <dgm:prSet presAssocID="{331BA79B-9A43-4756-A981-07DF95173FC1}" presName="hierRoot1" presStyleCnt="0"/>
      <dgm:spPr/>
    </dgm:pt>
    <dgm:pt modelId="{678FB378-3475-4A82-B624-3B66B5A17F67}" type="pres">
      <dgm:prSet presAssocID="{331BA79B-9A43-4756-A981-07DF95173FC1}" presName="composite" presStyleCnt="0"/>
      <dgm:spPr/>
    </dgm:pt>
    <dgm:pt modelId="{51B70185-E8A3-4129-892D-2412954221BE}" type="pres">
      <dgm:prSet presAssocID="{331BA79B-9A43-4756-A981-07DF95173FC1}" presName="background" presStyleLbl="node0" presStyleIdx="0" presStyleCnt="1"/>
      <dgm:spPr/>
    </dgm:pt>
    <dgm:pt modelId="{D85EEB80-D3BE-461E-8ABB-320A5C8932CF}" type="pres">
      <dgm:prSet presAssocID="{331BA79B-9A43-4756-A981-07DF95173FC1}" presName="text" presStyleLbl="fgAcc0" presStyleIdx="0" presStyleCnt="1">
        <dgm:presLayoutVars>
          <dgm:chPref val="3"/>
        </dgm:presLayoutVars>
      </dgm:prSet>
      <dgm:spPr/>
      <dgm:t>
        <a:bodyPr/>
        <a:lstStyle/>
        <a:p>
          <a:endParaRPr lang="id-ID"/>
        </a:p>
      </dgm:t>
    </dgm:pt>
    <dgm:pt modelId="{D90100A3-5329-44C6-860E-9080F944755B}" type="pres">
      <dgm:prSet presAssocID="{331BA79B-9A43-4756-A981-07DF95173FC1}" presName="hierChild2" presStyleCnt="0"/>
      <dgm:spPr/>
    </dgm:pt>
    <dgm:pt modelId="{7C46BC5E-AD5B-49A0-9B73-C6EE676490B2}" type="pres">
      <dgm:prSet presAssocID="{73236674-DE33-45EA-B98B-BA24CDB51A0E}" presName="Name10" presStyleLbl="parChTrans1D2" presStyleIdx="0" presStyleCnt="2"/>
      <dgm:spPr/>
      <dgm:t>
        <a:bodyPr/>
        <a:lstStyle/>
        <a:p>
          <a:endParaRPr lang="en-US"/>
        </a:p>
      </dgm:t>
    </dgm:pt>
    <dgm:pt modelId="{4659323B-AF01-44E0-9549-C7151A338948}" type="pres">
      <dgm:prSet presAssocID="{14C2E3EF-E94C-4624-8801-ABCE5EA06663}" presName="hierRoot2" presStyleCnt="0"/>
      <dgm:spPr/>
    </dgm:pt>
    <dgm:pt modelId="{2F5C3DE7-36A6-4186-993A-84F04EDFD764}" type="pres">
      <dgm:prSet presAssocID="{14C2E3EF-E94C-4624-8801-ABCE5EA06663}" presName="composite2" presStyleCnt="0"/>
      <dgm:spPr/>
    </dgm:pt>
    <dgm:pt modelId="{DBBC815A-25A0-45CE-BB24-83E7D63F6755}" type="pres">
      <dgm:prSet presAssocID="{14C2E3EF-E94C-4624-8801-ABCE5EA06663}" presName="background2" presStyleLbl="node2" presStyleIdx="0" presStyleCnt="2"/>
      <dgm:spPr/>
    </dgm:pt>
    <dgm:pt modelId="{3A21AAAC-0473-43FF-A984-46CAD8C4D423}" type="pres">
      <dgm:prSet presAssocID="{14C2E3EF-E94C-4624-8801-ABCE5EA06663}" presName="text2" presStyleLbl="fgAcc2" presStyleIdx="0" presStyleCnt="2">
        <dgm:presLayoutVars>
          <dgm:chPref val="3"/>
        </dgm:presLayoutVars>
      </dgm:prSet>
      <dgm:spPr/>
      <dgm:t>
        <a:bodyPr/>
        <a:lstStyle/>
        <a:p>
          <a:endParaRPr lang="id-ID"/>
        </a:p>
      </dgm:t>
    </dgm:pt>
    <dgm:pt modelId="{1A689AFA-3477-4A76-A1AF-7D8BE3365AA0}" type="pres">
      <dgm:prSet presAssocID="{14C2E3EF-E94C-4624-8801-ABCE5EA06663}" presName="hierChild3" presStyleCnt="0"/>
      <dgm:spPr/>
    </dgm:pt>
    <dgm:pt modelId="{7863131D-2801-4A71-952F-45547D33422F}" type="pres">
      <dgm:prSet presAssocID="{B8F1F930-42A7-4E0F-B339-1D819FDCAADB}" presName="Name17" presStyleLbl="parChTrans1D3" presStyleIdx="0" presStyleCnt="4"/>
      <dgm:spPr/>
      <dgm:t>
        <a:bodyPr/>
        <a:lstStyle/>
        <a:p>
          <a:endParaRPr lang="en-US"/>
        </a:p>
      </dgm:t>
    </dgm:pt>
    <dgm:pt modelId="{11F5ECD1-9A43-485D-B3CD-67DB338C9238}" type="pres">
      <dgm:prSet presAssocID="{1DF520BA-80C7-4532-9273-34AED405AA3F}" presName="hierRoot3" presStyleCnt="0"/>
      <dgm:spPr/>
    </dgm:pt>
    <dgm:pt modelId="{BE193230-078F-4CCE-BE31-6F024D83102A}" type="pres">
      <dgm:prSet presAssocID="{1DF520BA-80C7-4532-9273-34AED405AA3F}" presName="composite3" presStyleCnt="0"/>
      <dgm:spPr/>
    </dgm:pt>
    <dgm:pt modelId="{2BB60A07-6ECC-46AF-A618-AFAD2F4D1CC1}" type="pres">
      <dgm:prSet presAssocID="{1DF520BA-80C7-4532-9273-34AED405AA3F}" presName="background3" presStyleLbl="node3" presStyleIdx="0" presStyleCnt="4"/>
      <dgm:spPr/>
    </dgm:pt>
    <dgm:pt modelId="{1F949434-1F14-4FE2-B9DA-7AB68F0800CA}" type="pres">
      <dgm:prSet presAssocID="{1DF520BA-80C7-4532-9273-34AED405AA3F}" presName="text3" presStyleLbl="fgAcc3" presStyleIdx="0" presStyleCnt="4">
        <dgm:presLayoutVars>
          <dgm:chPref val="3"/>
        </dgm:presLayoutVars>
      </dgm:prSet>
      <dgm:spPr/>
      <dgm:t>
        <a:bodyPr/>
        <a:lstStyle/>
        <a:p>
          <a:endParaRPr lang="id-ID"/>
        </a:p>
      </dgm:t>
    </dgm:pt>
    <dgm:pt modelId="{E4D3FDC2-FECC-438A-841D-7EDCCDC2E286}" type="pres">
      <dgm:prSet presAssocID="{1DF520BA-80C7-4532-9273-34AED405AA3F}" presName="hierChild4" presStyleCnt="0"/>
      <dgm:spPr/>
    </dgm:pt>
    <dgm:pt modelId="{094E0822-D0A1-4B91-818C-6E1F61235037}" type="pres">
      <dgm:prSet presAssocID="{E8AB357F-32C8-492F-A9C8-4A7996ABD942}" presName="Name17" presStyleLbl="parChTrans1D3" presStyleIdx="1" presStyleCnt="4"/>
      <dgm:spPr/>
      <dgm:t>
        <a:bodyPr/>
        <a:lstStyle/>
        <a:p>
          <a:endParaRPr lang="en-US"/>
        </a:p>
      </dgm:t>
    </dgm:pt>
    <dgm:pt modelId="{B7190920-B03D-4F8F-969E-C24FF973F252}" type="pres">
      <dgm:prSet presAssocID="{41586AAE-09BB-4A3D-813D-631D7A9AAA08}" presName="hierRoot3" presStyleCnt="0"/>
      <dgm:spPr/>
    </dgm:pt>
    <dgm:pt modelId="{8C075E6F-6158-485A-84DE-19ADD6B7B35A}" type="pres">
      <dgm:prSet presAssocID="{41586AAE-09BB-4A3D-813D-631D7A9AAA08}" presName="composite3" presStyleCnt="0"/>
      <dgm:spPr/>
    </dgm:pt>
    <dgm:pt modelId="{1C6B0A91-D2FB-4EE0-83D8-2C81E2A9A287}" type="pres">
      <dgm:prSet presAssocID="{41586AAE-09BB-4A3D-813D-631D7A9AAA08}" presName="background3" presStyleLbl="node3" presStyleIdx="1" presStyleCnt="4"/>
      <dgm:spPr/>
    </dgm:pt>
    <dgm:pt modelId="{A49F74B0-DFAD-474C-B692-5730DC9F3FD9}" type="pres">
      <dgm:prSet presAssocID="{41586AAE-09BB-4A3D-813D-631D7A9AAA08}" presName="text3" presStyleLbl="fgAcc3" presStyleIdx="1" presStyleCnt="4">
        <dgm:presLayoutVars>
          <dgm:chPref val="3"/>
        </dgm:presLayoutVars>
      </dgm:prSet>
      <dgm:spPr/>
      <dgm:t>
        <a:bodyPr/>
        <a:lstStyle/>
        <a:p>
          <a:endParaRPr lang="id-ID"/>
        </a:p>
      </dgm:t>
    </dgm:pt>
    <dgm:pt modelId="{901DC827-326C-4370-8DF9-1E4F1A6245D3}" type="pres">
      <dgm:prSet presAssocID="{41586AAE-09BB-4A3D-813D-631D7A9AAA08}" presName="hierChild4" presStyleCnt="0"/>
      <dgm:spPr/>
    </dgm:pt>
    <dgm:pt modelId="{C3E4835C-7413-4395-B2CC-EDCA0C562352}" type="pres">
      <dgm:prSet presAssocID="{348841AC-B03B-49B3-AAB3-952C2884C2CE}" presName="Name10" presStyleLbl="parChTrans1D2" presStyleIdx="1" presStyleCnt="2"/>
      <dgm:spPr/>
      <dgm:t>
        <a:bodyPr/>
        <a:lstStyle/>
        <a:p>
          <a:endParaRPr lang="en-US"/>
        </a:p>
      </dgm:t>
    </dgm:pt>
    <dgm:pt modelId="{3E574CFE-89AB-4066-9595-FE611B61B85A}" type="pres">
      <dgm:prSet presAssocID="{96964DC4-EA1E-4054-9672-A947247F8FE4}" presName="hierRoot2" presStyleCnt="0"/>
      <dgm:spPr/>
    </dgm:pt>
    <dgm:pt modelId="{8C7B2B35-C41A-4D20-B226-A09B6963BD44}" type="pres">
      <dgm:prSet presAssocID="{96964DC4-EA1E-4054-9672-A947247F8FE4}" presName="composite2" presStyleCnt="0"/>
      <dgm:spPr/>
    </dgm:pt>
    <dgm:pt modelId="{5E8E4D6F-CCC3-47E0-BC02-57CBE9CCD889}" type="pres">
      <dgm:prSet presAssocID="{96964DC4-EA1E-4054-9672-A947247F8FE4}" presName="background2" presStyleLbl="node2" presStyleIdx="1" presStyleCnt="2"/>
      <dgm:spPr/>
    </dgm:pt>
    <dgm:pt modelId="{7851B383-7A9B-453E-8DDF-E87911AAA70A}" type="pres">
      <dgm:prSet presAssocID="{96964DC4-EA1E-4054-9672-A947247F8FE4}" presName="text2" presStyleLbl="fgAcc2" presStyleIdx="1" presStyleCnt="2">
        <dgm:presLayoutVars>
          <dgm:chPref val="3"/>
        </dgm:presLayoutVars>
      </dgm:prSet>
      <dgm:spPr/>
      <dgm:t>
        <a:bodyPr/>
        <a:lstStyle/>
        <a:p>
          <a:endParaRPr lang="id-ID"/>
        </a:p>
      </dgm:t>
    </dgm:pt>
    <dgm:pt modelId="{FF8D40C5-6510-4655-8D23-B1372ACD2047}" type="pres">
      <dgm:prSet presAssocID="{96964DC4-EA1E-4054-9672-A947247F8FE4}" presName="hierChild3" presStyleCnt="0"/>
      <dgm:spPr/>
    </dgm:pt>
    <dgm:pt modelId="{AF37E0BF-AFC7-4849-BAE1-46047C632D6D}" type="pres">
      <dgm:prSet presAssocID="{3B325860-DD93-481A-A1FC-CBF704567940}" presName="Name17" presStyleLbl="parChTrans1D3" presStyleIdx="2" presStyleCnt="4"/>
      <dgm:spPr/>
      <dgm:t>
        <a:bodyPr/>
        <a:lstStyle/>
        <a:p>
          <a:endParaRPr lang="en-US"/>
        </a:p>
      </dgm:t>
    </dgm:pt>
    <dgm:pt modelId="{DF9C72FC-660E-4C71-9DF0-4DA93B879A8B}" type="pres">
      <dgm:prSet presAssocID="{506FE69C-23DD-469D-9593-4ECC2CE70B8D}" presName="hierRoot3" presStyleCnt="0"/>
      <dgm:spPr/>
    </dgm:pt>
    <dgm:pt modelId="{A40E55A5-BA88-49C1-8990-D1B17DE92B54}" type="pres">
      <dgm:prSet presAssocID="{506FE69C-23DD-469D-9593-4ECC2CE70B8D}" presName="composite3" presStyleCnt="0"/>
      <dgm:spPr/>
    </dgm:pt>
    <dgm:pt modelId="{F8F7EBF8-E232-455F-8607-2568D7583871}" type="pres">
      <dgm:prSet presAssocID="{506FE69C-23DD-469D-9593-4ECC2CE70B8D}" presName="background3" presStyleLbl="node3" presStyleIdx="2" presStyleCnt="4"/>
      <dgm:spPr/>
    </dgm:pt>
    <dgm:pt modelId="{528E3B6F-D2AD-4F11-BEDD-FE285C195B29}" type="pres">
      <dgm:prSet presAssocID="{506FE69C-23DD-469D-9593-4ECC2CE70B8D}" presName="text3" presStyleLbl="fgAcc3" presStyleIdx="2" presStyleCnt="4">
        <dgm:presLayoutVars>
          <dgm:chPref val="3"/>
        </dgm:presLayoutVars>
      </dgm:prSet>
      <dgm:spPr/>
      <dgm:t>
        <a:bodyPr/>
        <a:lstStyle/>
        <a:p>
          <a:endParaRPr lang="id-ID"/>
        </a:p>
      </dgm:t>
    </dgm:pt>
    <dgm:pt modelId="{AF4FADF1-6D0C-4E76-ACA2-EFF5247DE76F}" type="pres">
      <dgm:prSet presAssocID="{506FE69C-23DD-469D-9593-4ECC2CE70B8D}" presName="hierChild4" presStyleCnt="0"/>
      <dgm:spPr/>
    </dgm:pt>
    <dgm:pt modelId="{D6187A97-8FC7-4E6D-A6A3-9143D1D90DC2}" type="pres">
      <dgm:prSet presAssocID="{2AD01F10-BE08-4DC0-BA98-7E1E63D3D022}" presName="Name17" presStyleLbl="parChTrans1D3" presStyleIdx="3" presStyleCnt="4"/>
      <dgm:spPr/>
      <dgm:t>
        <a:bodyPr/>
        <a:lstStyle/>
        <a:p>
          <a:endParaRPr lang="en-US"/>
        </a:p>
      </dgm:t>
    </dgm:pt>
    <dgm:pt modelId="{874E702C-3EDB-443A-B00B-1EFE663323E9}" type="pres">
      <dgm:prSet presAssocID="{F37374CF-E09D-46BF-BCC1-1813590B1E68}" presName="hierRoot3" presStyleCnt="0"/>
      <dgm:spPr/>
    </dgm:pt>
    <dgm:pt modelId="{E4189DAE-3FC1-4CAF-8A44-7A050BF58183}" type="pres">
      <dgm:prSet presAssocID="{F37374CF-E09D-46BF-BCC1-1813590B1E68}" presName="composite3" presStyleCnt="0"/>
      <dgm:spPr/>
    </dgm:pt>
    <dgm:pt modelId="{7913200C-0000-4FC9-ACF4-371EAE7B7BFA}" type="pres">
      <dgm:prSet presAssocID="{F37374CF-E09D-46BF-BCC1-1813590B1E68}" presName="background3" presStyleLbl="node3" presStyleIdx="3" presStyleCnt="4"/>
      <dgm:spPr/>
    </dgm:pt>
    <dgm:pt modelId="{4EDF9875-D491-4983-8907-B024D5A93877}" type="pres">
      <dgm:prSet presAssocID="{F37374CF-E09D-46BF-BCC1-1813590B1E68}" presName="text3" presStyleLbl="fgAcc3" presStyleIdx="3" presStyleCnt="4">
        <dgm:presLayoutVars>
          <dgm:chPref val="3"/>
        </dgm:presLayoutVars>
      </dgm:prSet>
      <dgm:spPr/>
      <dgm:t>
        <a:bodyPr/>
        <a:lstStyle/>
        <a:p>
          <a:endParaRPr lang="id-ID"/>
        </a:p>
      </dgm:t>
    </dgm:pt>
    <dgm:pt modelId="{E0A93F27-2D3F-4DC8-934D-B227E68C344D}" type="pres">
      <dgm:prSet presAssocID="{F37374CF-E09D-46BF-BCC1-1813590B1E68}" presName="hierChild4" presStyleCnt="0"/>
      <dgm:spPr/>
    </dgm:pt>
  </dgm:ptLst>
  <dgm:cxnLst>
    <dgm:cxn modelId="{4FD4D476-CEE2-4D53-BF55-A528BBE861E6}" srcId="{14C2E3EF-E94C-4624-8801-ABCE5EA06663}" destId="{1DF520BA-80C7-4532-9273-34AED405AA3F}" srcOrd="0" destOrd="0" parTransId="{B8F1F930-42A7-4E0F-B339-1D819FDCAADB}" sibTransId="{13FF9D6D-2993-4496-8E7A-325510465E8E}"/>
    <dgm:cxn modelId="{902E7A18-8B4E-45E0-BE78-B9712DCF4A19}" srcId="{14C2E3EF-E94C-4624-8801-ABCE5EA06663}" destId="{41586AAE-09BB-4A3D-813D-631D7A9AAA08}" srcOrd="1" destOrd="0" parTransId="{E8AB357F-32C8-492F-A9C8-4A7996ABD942}" sibTransId="{0040E202-519E-48B5-BF59-E3EB9639B9D2}"/>
    <dgm:cxn modelId="{7B3152B9-4EDB-47AA-BD8B-D10F0D88C551}" srcId="{331BA79B-9A43-4756-A981-07DF95173FC1}" destId="{14C2E3EF-E94C-4624-8801-ABCE5EA06663}" srcOrd="0" destOrd="0" parTransId="{73236674-DE33-45EA-B98B-BA24CDB51A0E}" sibTransId="{FB5A2D72-F260-445D-8238-1AC09C7BAA0C}"/>
    <dgm:cxn modelId="{54B64F9A-B530-4FFE-9F01-1031EA941D82}" type="presOf" srcId="{2AD01F10-BE08-4DC0-BA98-7E1E63D3D022}" destId="{D6187A97-8FC7-4E6D-A6A3-9143D1D90DC2}" srcOrd="0" destOrd="0" presId="urn:microsoft.com/office/officeart/2005/8/layout/hierarchy1"/>
    <dgm:cxn modelId="{E5091EB8-2CE7-4CA9-A047-F4868E64621B}" type="presOf" srcId="{506FE69C-23DD-469D-9593-4ECC2CE70B8D}" destId="{528E3B6F-D2AD-4F11-BEDD-FE285C195B29}" srcOrd="0" destOrd="0" presId="urn:microsoft.com/office/officeart/2005/8/layout/hierarchy1"/>
    <dgm:cxn modelId="{911D573E-150A-438B-8A36-883105D49DAC}" type="presOf" srcId="{6AE63D41-6BA2-4907-9A65-4EC6350E73C8}" destId="{D3521BE2-D143-4AD7-A979-5D68FC38C14D}" srcOrd="0" destOrd="0" presId="urn:microsoft.com/office/officeart/2005/8/layout/hierarchy1"/>
    <dgm:cxn modelId="{1F197561-8CBC-4B78-814D-7391ACA35DF8}" type="presOf" srcId="{14C2E3EF-E94C-4624-8801-ABCE5EA06663}" destId="{3A21AAAC-0473-43FF-A984-46CAD8C4D423}" srcOrd="0" destOrd="0" presId="urn:microsoft.com/office/officeart/2005/8/layout/hierarchy1"/>
    <dgm:cxn modelId="{8F53AAEE-5F46-4A3E-A487-C545A9DD7401}" type="presOf" srcId="{B8F1F930-42A7-4E0F-B339-1D819FDCAADB}" destId="{7863131D-2801-4A71-952F-45547D33422F}" srcOrd="0" destOrd="0" presId="urn:microsoft.com/office/officeart/2005/8/layout/hierarchy1"/>
    <dgm:cxn modelId="{44204FF5-91D2-43DB-9076-41D513CCCBAA}" type="presOf" srcId="{F37374CF-E09D-46BF-BCC1-1813590B1E68}" destId="{4EDF9875-D491-4983-8907-B024D5A93877}" srcOrd="0" destOrd="0" presId="urn:microsoft.com/office/officeart/2005/8/layout/hierarchy1"/>
    <dgm:cxn modelId="{B67ED10B-0693-4582-AB75-BBBED05DC895}" type="presOf" srcId="{73236674-DE33-45EA-B98B-BA24CDB51A0E}" destId="{7C46BC5E-AD5B-49A0-9B73-C6EE676490B2}" srcOrd="0" destOrd="0" presId="urn:microsoft.com/office/officeart/2005/8/layout/hierarchy1"/>
    <dgm:cxn modelId="{D085A63B-8A1F-4AF4-8414-0A200F4424A1}" srcId="{331BA79B-9A43-4756-A981-07DF95173FC1}" destId="{96964DC4-EA1E-4054-9672-A947247F8FE4}" srcOrd="1" destOrd="0" parTransId="{348841AC-B03B-49B3-AAB3-952C2884C2CE}" sibTransId="{B6C9563A-4427-4AB6-9303-1978FC0C422F}"/>
    <dgm:cxn modelId="{7267F0B7-7541-436A-9C32-F27D4A636465}" srcId="{96964DC4-EA1E-4054-9672-A947247F8FE4}" destId="{506FE69C-23DD-469D-9593-4ECC2CE70B8D}" srcOrd="0" destOrd="0" parTransId="{3B325860-DD93-481A-A1FC-CBF704567940}" sibTransId="{E0D106B0-3EE0-463E-88D5-2F55C766EE43}"/>
    <dgm:cxn modelId="{CA47DDC3-F3C6-4567-A917-E74C8BCED6C2}" type="presOf" srcId="{E8AB357F-32C8-492F-A9C8-4A7996ABD942}" destId="{094E0822-D0A1-4B91-818C-6E1F61235037}" srcOrd="0" destOrd="0" presId="urn:microsoft.com/office/officeart/2005/8/layout/hierarchy1"/>
    <dgm:cxn modelId="{06BD9FA3-CECE-46CA-BFB2-D63BC4A01042}" srcId="{96964DC4-EA1E-4054-9672-A947247F8FE4}" destId="{F37374CF-E09D-46BF-BCC1-1813590B1E68}" srcOrd="1" destOrd="0" parTransId="{2AD01F10-BE08-4DC0-BA98-7E1E63D3D022}" sibTransId="{E8711421-4640-4DFA-85C1-83602830A888}"/>
    <dgm:cxn modelId="{4061B1B3-5706-4BE7-A139-60D9D61745DE}" type="presOf" srcId="{96964DC4-EA1E-4054-9672-A947247F8FE4}" destId="{7851B383-7A9B-453E-8DDF-E87911AAA70A}" srcOrd="0" destOrd="0" presId="urn:microsoft.com/office/officeart/2005/8/layout/hierarchy1"/>
    <dgm:cxn modelId="{74D77CF5-351B-4BC8-AF27-C42B2E1787BF}" type="presOf" srcId="{331BA79B-9A43-4756-A981-07DF95173FC1}" destId="{D85EEB80-D3BE-461E-8ABB-320A5C8932CF}" srcOrd="0" destOrd="0" presId="urn:microsoft.com/office/officeart/2005/8/layout/hierarchy1"/>
    <dgm:cxn modelId="{8C605325-9E6B-439F-B9DA-F7056AA672C2}" srcId="{6AE63D41-6BA2-4907-9A65-4EC6350E73C8}" destId="{331BA79B-9A43-4756-A981-07DF95173FC1}" srcOrd="0" destOrd="0" parTransId="{2BF8D632-293C-4A88-9C54-8698F4A73106}" sibTransId="{290AD36F-7D84-4F5A-860B-AEB5C7E1110E}"/>
    <dgm:cxn modelId="{F6296521-C7E4-4D0E-A6D2-54A54BE5D7DC}" type="presOf" srcId="{1DF520BA-80C7-4532-9273-34AED405AA3F}" destId="{1F949434-1F14-4FE2-B9DA-7AB68F0800CA}" srcOrd="0" destOrd="0" presId="urn:microsoft.com/office/officeart/2005/8/layout/hierarchy1"/>
    <dgm:cxn modelId="{E4FB0F2E-6447-4259-BC4C-A12CD3D8A1F5}" type="presOf" srcId="{348841AC-B03B-49B3-AAB3-952C2884C2CE}" destId="{C3E4835C-7413-4395-B2CC-EDCA0C562352}" srcOrd="0" destOrd="0" presId="urn:microsoft.com/office/officeart/2005/8/layout/hierarchy1"/>
    <dgm:cxn modelId="{921ECB44-96EA-4D54-AC5A-4EAE8232C1C4}" type="presOf" srcId="{41586AAE-09BB-4A3D-813D-631D7A9AAA08}" destId="{A49F74B0-DFAD-474C-B692-5730DC9F3FD9}" srcOrd="0" destOrd="0" presId="urn:microsoft.com/office/officeart/2005/8/layout/hierarchy1"/>
    <dgm:cxn modelId="{D041288A-2AC1-4C66-9DB4-FB7C792FFDBD}" type="presOf" srcId="{3B325860-DD93-481A-A1FC-CBF704567940}" destId="{AF37E0BF-AFC7-4849-BAE1-46047C632D6D}" srcOrd="0" destOrd="0" presId="urn:microsoft.com/office/officeart/2005/8/layout/hierarchy1"/>
    <dgm:cxn modelId="{EC8C3A3E-0D3D-415E-B388-BBB2C58FF620}" type="presParOf" srcId="{D3521BE2-D143-4AD7-A979-5D68FC38C14D}" destId="{B8530E68-7AB9-4408-91DA-6CA554A26B59}" srcOrd="0" destOrd="0" presId="urn:microsoft.com/office/officeart/2005/8/layout/hierarchy1"/>
    <dgm:cxn modelId="{0B2C63AA-E155-4BA9-86AA-FB8D52367D2A}" type="presParOf" srcId="{B8530E68-7AB9-4408-91DA-6CA554A26B59}" destId="{678FB378-3475-4A82-B624-3B66B5A17F67}" srcOrd="0" destOrd="0" presId="urn:microsoft.com/office/officeart/2005/8/layout/hierarchy1"/>
    <dgm:cxn modelId="{E8A8B1D7-274A-41F7-8319-10A926C324F6}" type="presParOf" srcId="{678FB378-3475-4A82-B624-3B66B5A17F67}" destId="{51B70185-E8A3-4129-892D-2412954221BE}" srcOrd="0" destOrd="0" presId="urn:microsoft.com/office/officeart/2005/8/layout/hierarchy1"/>
    <dgm:cxn modelId="{51547E3C-CD4B-4591-A3AE-D38CA511E032}" type="presParOf" srcId="{678FB378-3475-4A82-B624-3B66B5A17F67}" destId="{D85EEB80-D3BE-461E-8ABB-320A5C8932CF}" srcOrd="1" destOrd="0" presId="urn:microsoft.com/office/officeart/2005/8/layout/hierarchy1"/>
    <dgm:cxn modelId="{05B8359D-0126-4022-B71B-2E01550C4149}" type="presParOf" srcId="{B8530E68-7AB9-4408-91DA-6CA554A26B59}" destId="{D90100A3-5329-44C6-860E-9080F944755B}" srcOrd="1" destOrd="0" presId="urn:microsoft.com/office/officeart/2005/8/layout/hierarchy1"/>
    <dgm:cxn modelId="{1B36B9F5-4476-4AE1-83A7-40327E79C39C}" type="presParOf" srcId="{D90100A3-5329-44C6-860E-9080F944755B}" destId="{7C46BC5E-AD5B-49A0-9B73-C6EE676490B2}" srcOrd="0" destOrd="0" presId="urn:microsoft.com/office/officeart/2005/8/layout/hierarchy1"/>
    <dgm:cxn modelId="{8E8ACA66-07D1-4396-8BAB-B4D69E2F4FE0}" type="presParOf" srcId="{D90100A3-5329-44C6-860E-9080F944755B}" destId="{4659323B-AF01-44E0-9549-C7151A338948}" srcOrd="1" destOrd="0" presId="urn:microsoft.com/office/officeart/2005/8/layout/hierarchy1"/>
    <dgm:cxn modelId="{50DAF1C3-0A60-4375-970D-F965BE0E7BC6}" type="presParOf" srcId="{4659323B-AF01-44E0-9549-C7151A338948}" destId="{2F5C3DE7-36A6-4186-993A-84F04EDFD764}" srcOrd="0" destOrd="0" presId="urn:microsoft.com/office/officeart/2005/8/layout/hierarchy1"/>
    <dgm:cxn modelId="{42D15953-3094-480D-93C1-0258BE429BF2}" type="presParOf" srcId="{2F5C3DE7-36A6-4186-993A-84F04EDFD764}" destId="{DBBC815A-25A0-45CE-BB24-83E7D63F6755}" srcOrd="0" destOrd="0" presId="urn:microsoft.com/office/officeart/2005/8/layout/hierarchy1"/>
    <dgm:cxn modelId="{B06B62FD-DC6B-4F2A-98B5-EECC386509B3}" type="presParOf" srcId="{2F5C3DE7-36A6-4186-993A-84F04EDFD764}" destId="{3A21AAAC-0473-43FF-A984-46CAD8C4D423}" srcOrd="1" destOrd="0" presId="urn:microsoft.com/office/officeart/2005/8/layout/hierarchy1"/>
    <dgm:cxn modelId="{FF638EB8-CB34-4931-8B6F-713896515CD8}" type="presParOf" srcId="{4659323B-AF01-44E0-9549-C7151A338948}" destId="{1A689AFA-3477-4A76-A1AF-7D8BE3365AA0}" srcOrd="1" destOrd="0" presId="urn:microsoft.com/office/officeart/2005/8/layout/hierarchy1"/>
    <dgm:cxn modelId="{A3C0F5FF-B2AF-4A85-B408-7FE8DBAA4E77}" type="presParOf" srcId="{1A689AFA-3477-4A76-A1AF-7D8BE3365AA0}" destId="{7863131D-2801-4A71-952F-45547D33422F}" srcOrd="0" destOrd="0" presId="urn:microsoft.com/office/officeart/2005/8/layout/hierarchy1"/>
    <dgm:cxn modelId="{855E2136-D80B-455A-90D4-1EABE5A31CDA}" type="presParOf" srcId="{1A689AFA-3477-4A76-A1AF-7D8BE3365AA0}" destId="{11F5ECD1-9A43-485D-B3CD-67DB338C9238}" srcOrd="1" destOrd="0" presId="urn:microsoft.com/office/officeart/2005/8/layout/hierarchy1"/>
    <dgm:cxn modelId="{C723773C-EC06-478F-9808-FF4D58DAF424}" type="presParOf" srcId="{11F5ECD1-9A43-485D-B3CD-67DB338C9238}" destId="{BE193230-078F-4CCE-BE31-6F024D83102A}" srcOrd="0" destOrd="0" presId="urn:microsoft.com/office/officeart/2005/8/layout/hierarchy1"/>
    <dgm:cxn modelId="{234D55F3-4A43-4692-BE7D-C3556ABBE1AD}" type="presParOf" srcId="{BE193230-078F-4CCE-BE31-6F024D83102A}" destId="{2BB60A07-6ECC-46AF-A618-AFAD2F4D1CC1}" srcOrd="0" destOrd="0" presId="urn:microsoft.com/office/officeart/2005/8/layout/hierarchy1"/>
    <dgm:cxn modelId="{2D4D8C2C-5AB7-446F-930C-BA819F851A5E}" type="presParOf" srcId="{BE193230-078F-4CCE-BE31-6F024D83102A}" destId="{1F949434-1F14-4FE2-B9DA-7AB68F0800CA}" srcOrd="1" destOrd="0" presId="urn:microsoft.com/office/officeart/2005/8/layout/hierarchy1"/>
    <dgm:cxn modelId="{9B022E4D-77AB-4D1D-AB5D-CA9B5C8DD89C}" type="presParOf" srcId="{11F5ECD1-9A43-485D-B3CD-67DB338C9238}" destId="{E4D3FDC2-FECC-438A-841D-7EDCCDC2E286}" srcOrd="1" destOrd="0" presId="urn:microsoft.com/office/officeart/2005/8/layout/hierarchy1"/>
    <dgm:cxn modelId="{F49C4EAE-DDB7-46AF-9847-BFC4F8F23F92}" type="presParOf" srcId="{1A689AFA-3477-4A76-A1AF-7D8BE3365AA0}" destId="{094E0822-D0A1-4B91-818C-6E1F61235037}" srcOrd="2" destOrd="0" presId="urn:microsoft.com/office/officeart/2005/8/layout/hierarchy1"/>
    <dgm:cxn modelId="{AAA74711-EA52-4454-A7E2-3F8A9923B0D8}" type="presParOf" srcId="{1A689AFA-3477-4A76-A1AF-7D8BE3365AA0}" destId="{B7190920-B03D-4F8F-969E-C24FF973F252}" srcOrd="3" destOrd="0" presId="urn:microsoft.com/office/officeart/2005/8/layout/hierarchy1"/>
    <dgm:cxn modelId="{33C45240-EBBE-4FBE-88FE-079072898F8B}" type="presParOf" srcId="{B7190920-B03D-4F8F-969E-C24FF973F252}" destId="{8C075E6F-6158-485A-84DE-19ADD6B7B35A}" srcOrd="0" destOrd="0" presId="urn:microsoft.com/office/officeart/2005/8/layout/hierarchy1"/>
    <dgm:cxn modelId="{535B13A9-E379-4D7F-ABDE-922C7D3347D9}" type="presParOf" srcId="{8C075E6F-6158-485A-84DE-19ADD6B7B35A}" destId="{1C6B0A91-D2FB-4EE0-83D8-2C81E2A9A287}" srcOrd="0" destOrd="0" presId="urn:microsoft.com/office/officeart/2005/8/layout/hierarchy1"/>
    <dgm:cxn modelId="{402EF95F-6447-46FD-A6AC-BAAAC241264E}" type="presParOf" srcId="{8C075E6F-6158-485A-84DE-19ADD6B7B35A}" destId="{A49F74B0-DFAD-474C-B692-5730DC9F3FD9}" srcOrd="1" destOrd="0" presId="urn:microsoft.com/office/officeart/2005/8/layout/hierarchy1"/>
    <dgm:cxn modelId="{C3DB51D9-C0EA-4A6A-B338-FC49763D6BB4}" type="presParOf" srcId="{B7190920-B03D-4F8F-969E-C24FF973F252}" destId="{901DC827-326C-4370-8DF9-1E4F1A6245D3}" srcOrd="1" destOrd="0" presId="urn:microsoft.com/office/officeart/2005/8/layout/hierarchy1"/>
    <dgm:cxn modelId="{A05B4A8B-B714-482B-AF43-BEB6E75EB415}" type="presParOf" srcId="{D90100A3-5329-44C6-860E-9080F944755B}" destId="{C3E4835C-7413-4395-B2CC-EDCA0C562352}" srcOrd="2" destOrd="0" presId="urn:microsoft.com/office/officeart/2005/8/layout/hierarchy1"/>
    <dgm:cxn modelId="{DA452054-EC51-4BDE-A5E1-C99E7B0D568D}" type="presParOf" srcId="{D90100A3-5329-44C6-860E-9080F944755B}" destId="{3E574CFE-89AB-4066-9595-FE611B61B85A}" srcOrd="3" destOrd="0" presId="urn:microsoft.com/office/officeart/2005/8/layout/hierarchy1"/>
    <dgm:cxn modelId="{56B58133-F640-45D4-B7AD-DEB1062E10D4}" type="presParOf" srcId="{3E574CFE-89AB-4066-9595-FE611B61B85A}" destId="{8C7B2B35-C41A-4D20-B226-A09B6963BD44}" srcOrd="0" destOrd="0" presId="urn:microsoft.com/office/officeart/2005/8/layout/hierarchy1"/>
    <dgm:cxn modelId="{C851AB00-D785-4FAA-86C7-A49C190EC39B}" type="presParOf" srcId="{8C7B2B35-C41A-4D20-B226-A09B6963BD44}" destId="{5E8E4D6F-CCC3-47E0-BC02-57CBE9CCD889}" srcOrd="0" destOrd="0" presId="urn:microsoft.com/office/officeart/2005/8/layout/hierarchy1"/>
    <dgm:cxn modelId="{6268D43C-93B2-437E-B8E1-E1D1C3DD92F8}" type="presParOf" srcId="{8C7B2B35-C41A-4D20-B226-A09B6963BD44}" destId="{7851B383-7A9B-453E-8DDF-E87911AAA70A}" srcOrd="1" destOrd="0" presId="urn:microsoft.com/office/officeart/2005/8/layout/hierarchy1"/>
    <dgm:cxn modelId="{D64A7D7A-F496-4DE5-9EAF-8F346CF9AD6E}" type="presParOf" srcId="{3E574CFE-89AB-4066-9595-FE611B61B85A}" destId="{FF8D40C5-6510-4655-8D23-B1372ACD2047}" srcOrd="1" destOrd="0" presId="urn:microsoft.com/office/officeart/2005/8/layout/hierarchy1"/>
    <dgm:cxn modelId="{CC84E140-8519-4A3C-8E0F-17525DB9C062}" type="presParOf" srcId="{FF8D40C5-6510-4655-8D23-B1372ACD2047}" destId="{AF37E0BF-AFC7-4849-BAE1-46047C632D6D}" srcOrd="0" destOrd="0" presId="urn:microsoft.com/office/officeart/2005/8/layout/hierarchy1"/>
    <dgm:cxn modelId="{7970722C-4FED-4B08-8639-691ED224A58A}" type="presParOf" srcId="{FF8D40C5-6510-4655-8D23-B1372ACD2047}" destId="{DF9C72FC-660E-4C71-9DF0-4DA93B879A8B}" srcOrd="1" destOrd="0" presId="urn:microsoft.com/office/officeart/2005/8/layout/hierarchy1"/>
    <dgm:cxn modelId="{8534FEDF-F2D6-4FF3-BC17-799B77B553DD}" type="presParOf" srcId="{DF9C72FC-660E-4C71-9DF0-4DA93B879A8B}" destId="{A40E55A5-BA88-49C1-8990-D1B17DE92B54}" srcOrd="0" destOrd="0" presId="urn:microsoft.com/office/officeart/2005/8/layout/hierarchy1"/>
    <dgm:cxn modelId="{172534E7-CDBF-4774-8491-F8583936F5E0}" type="presParOf" srcId="{A40E55A5-BA88-49C1-8990-D1B17DE92B54}" destId="{F8F7EBF8-E232-455F-8607-2568D7583871}" srcOrd="0" destOrd="0" presId="urn:microsoft.com/office/officeart/2005/8/layout/hierarchy1"/>
    <dgm:cxn modelId="{7B1CB552-6F73-461A-89C4-5EF6F6D924F6}" type="presParOf" srcId="{A40E55A5-BA88-49C1-8990-D1B17DE92B54}" destId="{528E3B6F-D2AD-4F11-BEDD-FE285C195B29}" srcOrd="1" destOrd="0" presId="urn:microsoft.com/office/officeart/2005/8/layout/hierarchy1"/>
    <dgm:cxn modelId="{02A2A829-6888-4275-9835-565F3993E761}" type="presParOf" srcId="{DF9C72FC-660E-4C71-9DF0-4DA93B879A8B}" destId="{AF4FADF1-6D0C-4E76-ACA2-EFF5247DE76F}" srcOrd="1" destOrd="0" presId="urn:microsoft.com/office/officeart/2005/8/layout/hierarchy1"/>
    <dgm:cxn modelId="{40CC7CAD-C26F-4A84-A446-EFB9364094D7}" type="presParOf" srcId="{FF8D40C5-6510-4655-8D23-B1372ACD2047}" destId="{D6187A97-8FC7-4E6D-A6A3-9143D1D90DC2}" srcOrd="2" destOrd="0" presId="urn:microsoft.com/office/officeart/2005/8/layout/hierarchy1"/>
    <dgm:cxn modelId="{7FA2B4C3-CD19-4B9E-9EE6-EA6848EFC4CF}" type="presParOf" srcId="{FF8D40C5-6510-4655-8D23-B1372ACD2047}" destId="{874E702C-3EDB-443A-B00B-1EFE663323E9}" srcOrd="3" destOrd="0" presId="urn:microsoft.com/office/officeart/2005/8/layout/hierarchy1"/>
    <dgm:cxn modelId="{D1A0193C-BED4-4349-A224-581C036A3A3F}" type="presParOf" srcId="{874E702C-3EDB-443A-B00B-1EFE663323E9}" destId="{E4189DAE-3FC1-4CAF-8A44-7A050BF58183}" srcOrd="0" destOrd="0" presId="urn:microsoft.com/office/officeart/2005/8/layout/hierarchy1"/>
    <dgm:cxn modelId="{088079E1-064D-4296-91C4-128C303C82D0}" type="presParOf" srcId="{E4189DAE-3FC1-4CAF-8A44-7A050BF58183}" destId="{7913200C-0000-4FC9-ACF4-371EAE7B7BFA}" srcOrd="0" destOrd="0" presId="urn:microsoft.com/office/officeart/2005/8/layout/hierarchy1"/>
    <dgm:cxn modelId="{E51DF681-17BA-4E05-8F13-A80BDE2185B9}" type="presParOf" srcId="{E4189DAE-3FC1-4CAF-8A44-7A050BF58183}" destId="{4EDF9875-D491-4983-8907-B024D5A93877}" srcOrd="1" destOrd="0" presId="urn:microsoft.com/office/officeart/2005/8/layout/hierarchy1"/>
    <dgm:cxn modelId="{92400737-779D-4C16-9967-AC8641DE795B}" type="presParOf" srcId="{874E702C-3EDB-443A-B00B-1EFE663323E9}" destId="{E0A93F27-2D3F-4DC8-934D-B227E68C344D}" srcOrd="1" destOrd="0" presId="urn:microsoft.com/office/officeart/2005/8/layout/hierarchy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187A97-8FC7-4E6D-A6A3-9143D1D90DC2}">
      <dsp:nvSpPr>
        <dsp:cNvPr id="0" name=""/>
        <dsp:cNvSpPr/>
      </dsp:nvSpPr>
      <dsp:spPr>
        <a:xfrm>
          <a:off x="1842622" y="984859"/>
          <a:ext cx="316576" cy="150661"/>
        </a:xfrm>
        <a:custGeom>
          <a:avLst/>
          <a:gdLst/>
          <a:ahLst/>
          <a:cxnLst/>
          <a:rect l="0" t="0" r="0" b="0"/>
          <a:pathLst>
            <a:path>
              <a:moveTo>
                <a:pt x="0" y="0"/>
              </a:moveTo>
              <a:lnTo>
                <a:pt x="0" y="102671"/>
              </a:lnTo>
              <a:lnTo>
                <a:pt x="316576" y="102671"/>
              </a:lnTo>
              <a:lnTo>
                <a:pt x="316576" y="1506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37E0BF-AFC7-4849-BAE1-46047C632D6D}">
      <dsp:nvSpPr>
        <dsp:cNvPr id="0" name=""/>
        <dsp:cNvSpPr/>
      </dsp:nvSpPr>
      <dsp:spPr>
        <a:xfrm>
          <a:off x="1526046" y="984859"/>
          <a:ext cx="316576" cy="150661"/>
        </a:xfrm>
        <a:custGeom>
          <a:avLst/>
          <a:gdLst/>
          <a:ahLst/>
          <a:cxnLst/>
          <a:rect l="0" t="0" r="0" b="0"/>
          <a:pathLst>
            <a:path>
              <a:moveTo>
                <a:pt x="316576" y="0"/>
              </a:moveTo>
              <a:lnTo>
                <a:pt x="316576" y="102671"/>
              </a:lnTo>
              <a:lnTo>
                <a:pt x="0" y="102671"/>
              </a:lnTo>
              <a:lnTo>
                <a:pt x="0" y="1506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E4835C-7413-4395-B2CC-EDCA0C562352}">
      <dsp:nvSpPr>
        <dsp:cNvPr id="0" name=""/>
        <dsp:cNvSpPr/>
      </dsp:nvSpPr>
      <dsp:spPr>
        <a:xfrm>
          <a:off x="1209470" y="505247"/>
          <a:ext cx="633152" cy="150661"/>
        </a:xfrm>
        <a:custGeom>
          <a:avLst/>
          <a:gdLst/>
          <a:ahLst/>
          <a:cxnLst/>
          <a:rect l="0" t="0" r="0" b="0"/>
          <a:pathLst>
            <a:path>
              <a:moveTo>
                <a:pt x="0" y="0"/>
              </a:moveTo>
              <a:lnTo>
                <a:pt x="0" y="102671"/>
              </a:lnTo>
              <a:lnTo>
                <a:pt x="633152" y="102671"/>
              </a:lnTo>
              <a:lnTo>
                <a:pt x="633152" y="1506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4E0822-D0A1-4B91-818C-6E1F61235037}">
      <dsp:nvSpPr>
        <dsp:cNvPr id="0" name=""/>
        <dsp:cNvSpPr/>
      </dsp:nvSpPr>
      <dsp:spPr>
        <a:xfrm>
          <a:off x="576318" y="984859"/>
          <a:ext cx="316576" cy="150661"/>
        </a:xfrm>
        <a:custGeom>
          <a:avLst/>
          <a:gdLst/>
          <a:ahLst/>
          <a:cxnLst/>
          <a:rect l="0" t="0" r="0" b="0"/>
          <a:pathLst>
            <a:path>
              <a:moveTo>
                <a:pt x="0" y="0"/>
              </a:moveTo>
              <a:lnTo>
                <a:pt x="0" y="102671"/>
              </a:lnTo>
              <a:lnTo>
                <a:pt x="316576" y="102671"/>
              </a:lnTo>
              <a:lnTo>
                <a:pt x="316576" y="1506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63131D-2801-4A71-952F-45547D33422F}">
      <dsp:nvSpPr>
        <dsp:cNvPr id="0" name=""/>
        <dsp:cNvSpPr/>
      </dsp:nvSpPr>
      <dsp:spPr>
        <a:xfrm>
          <a:off x="259742" y="984859"/>
          <a:ext cx="316576" cy="150661"/>
        </a:xfrm>
        <a:custGeom>
          <a:avLst/>
          <a:gdLst/>
          <a:ahLst/>
          <a:cxnLst/>
          <a:rect l="0" t="0" r="0" b="0"/>
          <a:pathLst>
            <a:path>
              <a:moveTo>
                <a:pt x="316576" y="0"/>
              </a:moveTo>
              <a:lnTo>
                <a:pt x="316576" y="102671"/>
              </a:lnTo>
              <a:lnTo>
                <a:pt x="0" y="102671"/>
              </a:lnTo>
              <a:lnTo>
                <a:pt x="0" y="1506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46BC5E-AD5B-49A0-9B73-C6EE676490B2}">
      <dsp:nvSpPr>
        <dsp:cNvPr id="0" name=""/>
        <dsp:cNvSpPr/>
      </dsp:nvSpPr>
      <dsp:spPr>
        <a:xfrm>
          <a:off x="576318" y="505247"/>
          <a:ext cx="633152" cy="150661"/>
        </a:xfrm>
        <a:custGeom>
          <a:avLst/>
          <a:gdLst/>
          <a:ahLst/>
          <a:cxnLst/>
          <a:rect l="0" t="0" r="0" b="0"/>
          <a:pathLst>
            <a:path>
              <a:moveTo>
                <a:pt x="633152" y="0"/>
              </a:moveTo>
              <a:lnTo>
                <a:pt x="633152" y="102671"/>
              </a:lnTo>
              <a:lnTo>
                <a:pt x="0" y="102671"/>
              </a:lnTo>
              <a:lnTo>
                <a:pt x="0" y="1506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70185-E8A3-4129-892D-2412954221BE}">
      <dsp:nvSpPr>
        <dsp:cNvPr id="0" name=""/>
        <dsp:cNvSpPr/>
      </dsp:nvSpPr>
      <dsp:spPr>
        <a:xfrm>
          <a:off x="950453" y="176296"/>
          <a:ext cx="518033" cy="3289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5EEB80-D3BE-461E-8ABB-320A5C8932CF}">
      <dsp:nvSpPr>
        <dsp:cNvPr id="0" name=""/>
        <dsp:cNvSpPr/>
      </dsp:nvSpPr>
      <dsp:spPr>
        <a:xfrm>
          <a:off x="1008012" y="230977"/>
          <a:ext cx="518033" cy="32895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Kepala Dusun </a:t>
          </a:r>
        </a:p>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Suwondo</a:t>
          </a:r>
        </a:p>
      </dsp:txBody>
      <dsp:txXfrm>
        <a:off x="1017647" y="240612"/>
        <a:ext cx="498763" cy="309681"/>
      </dsp:txXfrm>
    </dsp:sp>
    <dsp:sp modelId="{DBBC815A-25A0-45CE-BB24-83E7D63F6755}">
      <dsp:nvSpPr>
        <dsp:cNvPr id="0" name=""/>
        <dsp:cNvSpPr/>
      </dsp:nvSpPr>
      <dsp:spPr>
        <a:xfrm>
          <a:off x="317301" y="655908"/>
          <a:ext cx="518033" cy="3289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21AAAC-0473-43FF-A984-46CAD8C4D423}">
      <dsp:nvSpPr>
        <dsp:cNvPr id="0" name=""/>
        <dsp:cNvSpPr/>
      </dsp:nvSpPr>
      <dsp:spPr>
        <a:xfrm>
          <a:off x="374860" y="710590"/>
          <a:ext cx="518033" cy="32895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Ketua RW 19</a:t>
          </a:r>
        </a:p>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Sartowiyono</a:t>
          </a:r>
        </a:p>
      </dsp:txBody>
      <dsp:txXfrm>
        <a:off x="384495" y="720225"/>
        <a:ext cx="498763" cy="309681"/>
      </dsp:txXfrm>
    </dsp:sp>
    <dsp:sp modelId="{2BB60A07-6ECC-46AF-A618-AFAD2F4D1CC1}">
      <dsp:nvSpPr>
        <dsp:cNvPr id="0" name=""/>
        <dsp:cNvSpPr/>
      </dsp:nvSpPr>
      <dsp:spPr>
        <a:xfrm>
          <a:off x="725" y="1135521"/>
          <a:ext cx="518033" cy="3289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949434-1F14-4FE2-B9DA-7AB68F0800CA}">
      <dsp:nvSpPr>
        <dsp:cNvPr id="0" name=""/>
        <dsp:cNvSpPr/>
      </dsp:nvSpPr>
      <dsp:spPr>
        <a:xfrm>
          <a:off x="58284" y="1190202"/>
          <a:ext cx="518033" cy="32895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Ketua RT 01</a:t>
          </a:r>
        </a:p>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Ponijo</a:t>
          </a:r>
        </a:p>
      </dsp:txBody>
      <dsp:txXfrm>
        <a:off x="67919" y="1199837"/>
        <a:ext cx="498763" cy="309681"/>
      </dsp:txXfrm>
    </dsp:sp>
    <dsp:sp modelId="{1C6B0A91-D2FB-4EE0-83D8-2C81E2A9A287}">
      <dsp:nvSpPr>
        <dsp:cNvPr id="0" name=""/>
        <dsp:cNvSpPr/>
      </dsp:nvSpPr>
      <dsp:spPr>
        <a:xfrm>
          <a:off x="633877" y="1135521"/>
          <a:ext cx="518033" cy="3289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9F74B0-DFAD-474C-B692-5730DC9F3FD9}">
      <dsp:nvSpPr>
        <dsp:cNvPr id="0" name=""/>
        <dsp:cNvSpPr/>
      </dsp:nvSpPr>
      <dsp:spPr>
        <a:xfrm>
          <a:off x="691436" y="1190202"/>
          <a:ext cx="518033" cy="32895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Ketua RT 02</a:t>
          </a:r>
        </a:p>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Ribet</a:t>
          </a:r>
        </a:p>
      </dsp:txBody>
      <dsp:txXfrm>
        <a:off x="701071" y="1199837"/>
        <a:ext cx="498763" cy="309681"/>
      </dsp:txXfrm>
    </dsp:sp>
    <dsp:sp modelId="{5E8E4D6F-CCC3-47E0-BC02-57CBE9CCD889}">
      <dsp:nvSpPr>
        <dsp:cNvPr id="0" name=""/>
        <dsp:cNvSpPr/>
      </dsp:nvSpPr>
      <dsp:spPr>
        <a:xfrm>
          <a:off x="1583605" y="655908"/>
          <a:ext cx="518033" cy="3289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51B383-7A9B-453E-8DDF-E87911AAA70A}">
      <dsp:nvSpPr>
        <dsp:cNvPr id="0" name=""/>
        <dsp:cNvSpPr/>
      </dsp:nvSpPr>
      <dsp:spPr>
        <a:xfrm>
          <a:off x="1641164" y="710590"/>
          <a:ext cx="518033" cy="32895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Ketua RW 20</a:t>
          </a:r>
        </a:p>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Narjo</a:t>
          </a:r>
        </a:p>
      </dsp:txBody>
      <dsp:txXfrm>
        <a:off x="1650799" y="720225"/>
        <a:ext cx="498763" cy="309681"/>
      </dsp:txXfrm>
    </dsp:sp>
    <dsp:sp modelId="{F8F7EBF8-E232-455F-8607-2568D7583871}">
      <dsp:nvSpPr>
        <dsp:cNvPr id="0" name=""/>
        <dsp:cNvSpPr/>
      </dsp:nvSpPr>
      <dsp:spPr>
        <a:xfrm>
          <a:off x="1267029" y="1135521"/>
          <a:ext cx="518033" cy="3289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8E3B6F-D2AD-4F11-BEDD-FE285C195B29}">
      <dsp:nvSpPr>
        <dsp:cNvPr id="0" name=""/>
        <dsp:cNvSpPr/>
      </dsp:nvSpPr>
      <dsp:spPr>
        <a:xfrm>
          <a:off x="1324588" y="1190202"/>
          <a:ext cx="518033" cy="32895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Ketua RT 03</a:t>
          </a:r>
        </a:p>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Semi Rahmadi</a:t>
          </a:r>
        </a:p>
      </dsp:txBody>
      <dsp:txXfrm>
        <a:off x="1334223" y="1199837"/>
        <a:ext cx="498763" cy="309681"/>
      </dsp:txXfrm>
    </dsp:sp>
    <dsp:sp modelId="{7913200C-0000-4FC9-ACF4-371EAE7B7BFA}">
      <dsp:nvSpPr>
        <dsp:cNvPr id="0" name=""/>
        <dsp:cNvSpPr/>
      </dsp:nvSpPr>
      <dsp:spPr>
        <a:xfrm>
          <a:off x="1900181" y="1135521"/>
          <a:ext cx="518033" cy="3289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DF9875-D491-4983-8907-B024D5A93877}">
      <dsp:nvSpPr>
        <dsp:cNvPr id="0" name=""/>
        <dsp:cNvSpPr/>
      </dsp:nvSpPr>
      <dsp:spPr>
        <a:xfrm>
          <a:off x="1957740" y="1190202"/>
          <a:ext cx="518033" cy="32895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Ketua RT 04</a:t>
          </a:r>
        </a:p>
        <a:p>
          <a:pPr lvl="0" algn="ctr" defTabSz="266700">
            <a:lnSpc>
              <a:spcPct val="90000"/>
            </a:lnSpc>
            <a:spcBef>
              <a:spcPct val="0"/>
            </a:spcBef>
            <a:spcAft>
              <a:spcPct val="35000"/>
            </a:spcAft>
          </a:pPr>
          <a:r>
            <a:rPr lang="id-ID" sz="600" kern="1200">
              <a:latin typeface="Times New Roman" panose="02020603050405020304" pitchFamily="18" charset="0"/>
              <a:cs typeface="Times New Roman" panose="02020603050405020304" pitchFamily="18" charset="0"/>
            </a:rPr>
            <a:t>Budi Wiyono</a:t>
          </a:r>
        </a:p>
      </dsp:txBody>
      <dsp:txXfrm>
        <a:off x="1967375" y="1199837"/>
        <a:ext cx="498763" cy="3096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C86BF-8487-4441-89B2-1C54DD1D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15</Pages>
  <Words>5820</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Hamba E</cp:lastModifiedBy>
  <cp:revision>15</cp:revision>
  <cp:lastPrinted>2008-12-31T20:30:00Z</cp:lastPrinted>
  <dcterms:created xsi:type="dcterms:W3CDTF">2017-10-09T01:02:00Z</dcterms:created>
  <dcterms:modified xsi:type="dcterms:W3CDTF">2017-10-20T01:14:00Z</dcterms:modified>
</cp:coreProperties>
</file>