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03" w:rsidRPr="00493D98" w:rsidRDefault="00CD0603" w:rsidP="00CD0603">
      <w:pPr>
        <w:pStyle w:val="Heading1"/>
        <w:spacing w:before="90"/>
        <w:ind w:left="1221" w:right="1194" w:hanging="2"/>
        <w:jc w:val="center"/>
        <w:rPr>
          <w:sz w:val="28"/>
          <w:szCs w:val="28"/>
        </w:rPr>
      </w:pPr>
      <w:r w:rsidRPr="00493D98">
        <w:rPr>
          <w:sz w:val="28"/>
          <w:szCs w:val="28"/>
        </w:rPr>
        <w:t>HUBUNGAN TINGKAT PARTISIPASI DALAM PROGRAM BANK SAMPAH TERHADAP PERUBAHAN PERILAKU PENGELOLAAN SAMPAH</w:t>
      </w:r>
    </w:p>
    <w:p w:rsidR="00CD0603" w:rsidRPr="009B67A0" w:rsidRDefault="00CD0603" w:rsidP="00CD0603">
      <w:pPr>
        <w:spacing w:after="0" w:line="240" w:lineRule="auto"/>
        <w:jc w:val="center"/>
        <w:rPr>
          <w:rFonts w:ascii="Times New Roman" w:hAnsi="Times New Roman"/>
          <w:b/>
          <w:sz w:val="24"/>
          <w:szCs w:val="24"/>
          <w:lang w:val="id-ID"/>
        </w:rPr>
      </w:pPr>
      <w:r w:rsidRPr="009B67A0">
        <w:rPr>
          <w:rFonts w:ascii="Times New Roman" w:hAnsi="Times New Roman"/>
          <w:b/>
          <w:sz w:val="24"/>
          <w:szCs w:val="24"/>
          <w:lang/>
        </w:rPr>
        <w:t>Kasus: Bank Sampah Dandelion Desa Sukawening</w:t>
      </w:r>
      <w:r w:rsidRPr="009B67A0">
        <w:rPr>
          <w:rFonts w:ascii="Times New Roman" w:hAnsi="Times New Roman"/>
          <w:b/>
          <w:sz w:val="24"/>
          <w:szCs w:val="24"/>
          <w:lang w:val="id-ID"/>
        </w:rPr>
        <w:t>,</w:t>
      </w:r>
      <w:r w:rsidRPr="009B67A0">
        <w:rPr>
          <w:rFonts w:ascii="Times New Roman" w:hAnsi="Times New Roman"/>
          <w:b/>
          <w:sz w:val="24"/>
          <w:szCs w:val="24"/>
          <w:lang/>
        </w:rPr>
        <w:t xml:space="preserve"> Kecamatan Ciherang, </w:t>
      </w:r>
      <w:r w:rsidRPr="009B67A0">
        <w:rPr>
          <w:rFonts w:ascii="Times New Roman" w:hAnsi="Times New Roman"/>
          <w:b/>
          <w:sz w:val="24"/>
          <w:szCs w:val="24"/>
          <w:lang w:val="id-ID"/>
        </w:rPr>
        <w:t xml:space="preserve">Kabupaten </w:t>
      </w:r>
      <w:r w:rsidRPr="009B67A0">
        <w:rPr>
          <w:rFonts w:ascii="Times New Roman" w:hAnsi="Times New Roman"/>
          <w:b/>
          <w:sz w:val="24"/>
          <w:szCs w:val="24"/>
          <w:lang/>
        </w:rPr>
        <w:t>Bogor</w:t>
      </w:r>
      <w:r w:rsidRPr="009B67A0">
        <w:rPr>
          <w:rFonts w:ascii="Times New Roman" w:hAnsi="Times New Roman"/>
          <w:b/>
          <w:sz w:val="24"/>
          <w:szCs w:val="24"/>
          <w:lang w:val="id-ID"/>
        </w:rPr>
        <w:t>, Jawa Barat</w:t>
      </w:r>
    </w:p>
    <w:p w:rsidR="00CD0603" w:rsidRPr="00FC61DA" w:rsidRDefault="00CD0603" w:rsidP="00CD0603">
      <w:pPr>
        <w:spacing w:after="0" w:line="240" w:lineRule="auto"/>
        <w:jc w:val="center"/>
        <w:rPr>
          <w:rFonts w:ascii="Times New Roman" w:hAnsi="Times New Roman"/>
          <w:b/>
          <w:i/>
          <w:sz w:val="28"/>
          <w:szCs w:val="28"/>
          <w:lang w:val="id-ID"/>
        </w:rPr>
      </w:pPr>
    </w:p>
    <w:p w:rsidR="00CD0603" w:rsidRPr="005708D7" w:rsidRDefault="00CD0603" w:rsidP="00CD0603">
      <w:pPr>
        <w:spacing w:after="0"/>
        <w:jc w:val="center"/>
        <w:rPr>
          <w:rFonts w:ascii="Times New Roman" w:hAnsi="Times New Roman"/>
          <w:b/>
          <w:sz w:val="28"/>
          <w:lang/>
        </w:rPr>
      </w:pPr>
      <w:r>
        <w:rPr>
          <w:rFonts w:ascii="Times New Roman" w:hAnsi="Times New Roman"/>
          <w:b/>
          <w:i/>
          <w:sz w:val="28"/>
          <w:lang w:val="id-ID"/>
        </w:rPr>
        <w:t xml:space="preserve">The </w:t>
      </w:r>
      <w:r w:rsidRPr="005708D7">
        <w:rPr>
          <w:rFonts w:ascii="Times New Roman" w:hAnsi="Times New Roman"/>
          <w:b/>
          <w:i/>
          <w:sz w:val="28"/>
          <w:lang/>
        </w:rPr>
        <w:t>Relationship of Participation Level in the Waste Bank Program and the Change in Waste Management Behavior</w:t>
      </w:r>
    </w:p>
    <w:p w:rsidR="00CD0603" w:rsidRPr="00FC61DA" w:rsidRDefault="00CD0603" w:rsidP="00CD0603">
      <w:pPr>
        <w:spacing w:after="0"/>
        <w:jc w:val="center"/>
        <w:rPr>
          <w:rFonts w:ascii="Times New Roman" w:hAnsi="Times New Roman"/>
          <w:b/>
          <w:lang w:val="id-ID"/>
        </w:rPr>
      </w:pPr>
      <w:r w:rsidRPr="00B928A3">
        <w:rPr>
          <w:rFonts w:ascii="Times New Roman" w:hAnsi="Times New Roman"/>
          <w:b/>
        </w:rPr>
        <w:t xml:space="preserve">Case </w:t>
      </w:r>
      <w:r>
        <w:rPr>
          <w:rFonts w:ascii="Times New Roman" w:hAnsi="Times New Roman"/>
          <w:b/>
          <w:lang w:val="id-ID"/>
        </w:rPr>
        <w:t>Dandelion Waste Bank, Sukawening Village, Ciherang district, Bogor Village, West Java</w:t>
      </w:r>
    </w:p>
    <w:p w:rsidR="00CD0603" w:rsidRPr="005708D7" w:rsidRDefault="00CD0603" w:rsidP="00CD0603">
      <w:pPr>
        <w:spacing w:after="0" w:line="240" w:lineRule="auto"/>
        <w:jc w:val="center"/>
        <w:rPr>
          <w:rFonts w:ascii="Times New Roman" w:hAnsi="Times New Roman"/>
          <w:b/>
          <w:i/>
          <w:sz w:val="28"/>
          <w:szCs w:val="28"/>
        </w:rPr>
      </w:pPr>
    </w:p>
    <w:p w:rsidR="00CD0603" w:rsidRPr="00493D98" w:rsidRDefault="00CD0603" w:rsidP="00CD0603">
      <w:pPr>
        <w:jc w:val="center"/>
        <w:rPr>
          <w:rFonts w:ascii="Times New Roman" w:hAnsi="Times New Roman"/>
          <w:vertAlign w:val="superscript"/>
        </w:rPr>
      </w:pPr>
      <w:r>
        <w:rPr>
          <w:rFonts w:ascii="Times New Roman" w:hAnsi="Times New Roman"/>
          <w:sz w:val="24"/>
          <w:lang w:val="id-ID"/>
        </w:rPr>
        <w:t>Tsanny Calliata Nispawijaya</w:t>
      </w:r>
      <w:r w:rsidRPr="002A4864">
        <w:rPr>
          <w:rFonts w:ascii="Times New Roman" w:hAnsi="Times New Roman"/>
          <w:sz w:val="24"/>
          <w:vertAlign w:val="superscript"/>
        </w:rPr>
        <w:t>1)</w:t>
      </w:r>
      <w:r w:rsidRPr="00493D98">
        <w:rPr>
          <w:rFonts w:ascii="Times New Roman" w:hAnsi="Times New Roman"/>
          <w:sz w:val="24"/>
          <w:vertAlign w:val="superscript"/>
          <w:lang w:val="id-ID"/>
        </w:rPr>
        <w:t xml:space="preserve"> </w:t>
      </w:r>
      <w:r w:rsidRPr="00493D98">
        <w:rPr>
          <w:rFonts w:ascii="Times New Roman" w:hAnsi="Times New Roman"/>
          <w:i/>
          <w:sz w:val="24"/>
          <w:lang w:val="id-ID"/>
        </w:rPr>
        <w:t>,</w:t>
      </w:r>
      <w:r>
        <w:rPr>
          <w:rFonts w:ascii="Times New Roman" w:hAnsi="Times New Roman"/>
          <w:i/>
          <w:sz w:val="24"/>
          <w:lang w:val="id-ID"/>
        </w:rPr>
        <w:t xml:space="preserve"> </w:t>
      </w:r>
      <w:proofErr w:type="spellStart"/>
      <w:r w:rsidRPr="00B928A3">
        <w:rPr>
          <w:rFonts w:ascii="Times New Roman" w:hAnsi="Times New Roman"/>
        </w:rPr>
        <w:t>Fredian</w:t>
      </w:r>
      <w:proofErr w:type="spellEnd"/>
      <w:r w:rsidRPr="00B928A3">
        <w:rPr>
          <w:rFonts w:ascii="Times New Roman" w:hAnsi="Times New Roman"/>
        </w:rPr>
        <w:t xml:space="preserve"> </w:t>
      </w:r>
      <w:proofErr w:type="spellStart"/>
      <w:r w:rsidRPr="00B928A3">
        <w:rPr>
          <w:rFonts w:ascii="Times New Roman" w:hAnsi="Times New Roman"/>
        </w:rPr>
        <w:t>Tonny</w:t>
      </w:r>
      <w:proofErr w:type="spellEnd"/>
      <w:r w:rsidRPr="00B928A3">
        <w:rPr>
          <w:rFonts w:ascii="Times New Roman" w:hAnsi="Times New Roman"/>
        </w:rPr>
        <w:t xml:space="preserve"> Nasdian</w:t>
      </w:r>
      <w:r w:rsidRPr="00B928A3">
        <w:rPr>
          <w:rFonts w:ascii="Times New Roman" w:hAnsi="Times New Roman"/>
          <w:vertAlign w:val="superscript"/>
        </w:rPr>
        <w:t>2)</w:t>
      </w:r>
    </w:p>
    <w:p w:rsidR="00CD0603" w:rsidRDefault="00CD0603" w:rsidP="00CD0603">
      <w:pPr>
        <w:spacing w:after="0" w:line="240" w:lineRule="auto"/>
        <w:jc w:val="center"/>
        <w:rPr>
          <w:rFonts w:ascii="Times New Roman" w:hAnsi="Times New Roman"/>
          <w:szCs w:val="28"/>
          <w:lang w:val="id-ID"/>
        </w:rPr>
      </w:pPr>
      <w:r w:rsidRPr="008D308E">
        <w:rPr>
          <w:rFonts w:ascii="Times New Roman" w:hAnsi="Times New Roman"/>
          <w:sz w:val="24"/>
          <w:szCs w:val="28"/>
          <w:vertAlign w:val="superscript"/>
        </w:rPr>
        <w:t>1)</w:t>
      </w:r>
      <w:r>
        <w:rPr>
          <w:rFonts w:ascii="Times New Roman" w:hAnsi="Times New Roman"/>
          <w:sz w:val="24"/>
          <w:szCs w:val="28"/>
          <w:lang w:val="id-ID"/>
        </w:rPr>
        <w:t xml:space="preserve"> </w:t>
      </w:r>
      <w:proofErr w:type="spellStart"/>
      <w:r w:rsidRPr="008D308E">
        <w:rPr>
          <w:rFonts w:ascii="Times New Roman" w:hAnsi="Times New Roman"/>
          <w:szCs w:val="28"/>
        </w:rPr>
        <w:t>Departemen</w:t>
      </w:r>
      <w:proofErr w:type="spellEnd"/>
      <w:r w:rsidRPr="008D308E">
        <w:rPr>
          <w:rFonts w:ascii="Times New Roman" w:hAnsi="Times New Roman"/>
          <w:szCs w:val="28"/>
        </w:rPr>
        <w:t xml:space="preserve"> </w:t>
      </w:r>
      <w:proofErr w:type="spellStart"/>
      <w:r w:rsidRPr="008D308E">
        <w:rPr>
          <w:rFonts w:ascii="Times New Roman" w:hAnsi="Times New Roman"/>
          <w:szCs w:val="28"/>
        </w:rPr>
        <w:t>Sains</w:t>
      </w:r>
      <w:proofErr w:type="spellEnd"/>
      <w:r w:rsidRPr="008D308E">
        <w:rPr>
          <w:rFonts w:ascii="Times New Roman" w:hAnsi="Times New Roman"/>
          <w:szCs w:val="28"/>
        </w:rPr>
        <w:t xml:space="preserve"> </w:t>
      </w:r>
      <w:proofErr w:type="spellStart"/>
      <w:r w:rsidRPr="008D308E">
        <w:rPr>
          <w:rFonts w:ascii="Times New Roman" w:hAnsi="Times New Roman"/>
          <w:szCs w:val="28"/>
        </w:rPr>
        <w:t>Komunikasi</w:t>
      </w:r>
      <w:proofErr w:type="spellEnd"/>
      <w:r w:rsidRPr="008D308E">
        <w:rPr>
          <w:rFonts w:ascii="Times New Roman" w:hAnsi="Times New Roman"/>
          <w:szCs w:val="28"/>
        </w:rPr>
        <w:t xml:space="preserve"> </w:t>
      </w:r>
      <w:proofErr w:type="spellStart"/>
      <w:r w:rsidRPr="008D308E">
        <w:rPr>
          <w:rFonts w:ascii="Times New Roman" w:hAnsi="Times New Roman"/>
          <w:szCs w:val="28"/>
        </w:rPr>
        <w:t>dan</w:t>
      </w:r>
      <w:proofErr w:type="spellEnd"/>
      <w:r w:rsidRPr="008D308E">
        <w:rPr>
          <w:rFonts w:ascii="Times New Roman" w:hAnsi="Times New Roman"/>
          <w:szCs w:val="28"/>
        </w:rPr>
        <w:t xml:space="preserve"> </w:t>
      </w:r>
      <w:proofErr w:type="spellStart"/>
      <w:r w:rsidRPr="008D308E">
        <w:rPr>
          <w:rFonts w:ascii="Times New Roman" w:hAnsi="Times New Roman"/>
          <w:szCs w:val="28"/>
        </w:rPr>
        <w:t>Pengembangan</w:t>
      </w:r>
      <w:proofErr w:type="spellEnd"/>
      <w:r w:rsidRPr="008D308E">
        <w:rPr>
          <w:rFonts w:ascii="Times New Roman" w:hAnsi="Times New Roman"/>
          <w:szCs w:val="28"/>
        </w:rPr>
        <w:t xml:space="preserve"> </w:t>
      </w:r>
      <w:proofErr w:type="spellStart"/>
      <w:r w:rsidRPr="008D308E">
        <w:rPr>
          <w:rFonts w:ascii="Times New Roman" w:hAnsi="Times New Roman"/>
          <w:szCs w:val="28"/>
        </w:rPr>
        <w:t>Masyarakat</w:t>
      </w:r>
      <w:proofErr w:type="spellEnd"/>
      <w:r w:rsidRPr="008D308E">
        <w:rPr>
          <w:rFonts w:ascii="Times New Roman" w:hAnsi="Times New Roman"/>
          <w:szCs w:val="28"/>
        </w:rPr>
        <w:t xml:space="preserve">, </w:t>
      </w:r>
      <w:proofErr w:type="spellStart"/>
      <w:r w:rsidRPr="008D308E">
        <w:rPr>
          <w:rFonts w:ascii="Times New Roman" w:hAnsi="Times New Roman"/>
          <w:szCs w:val="28"/>
        </w:rPr>
        <w:t>Fakultas</w:t>
      </w:r>
      <w:proofErr w:type="spellEnd"/>
      <w:r w:rsidRPr="008D308E">
        <w:rPr>
          <w:rFonts w:ascii="Times New Roman" w:hAnsi="Times New Roman"/>
          <w:szCs w:val="28"/>
        </w:rPr>
        <w:t xml:space="preserve"> </w:t>
      </w:r>
      <w:proofErr w:type="spellStart"/>
      <w:r w:rsidRPr="008D308E">
        <w:rPr>
          <w:rFonts w:ascii="Times New Roman" w:hAnsi="Times New Roman"/>
          <w:szCs w:val="28"/>
        </w:rPr>
        <w:t>Ekologi</w:t>
      </w:r>
      <w:proofErr w:type="spellEnd"/>
      <w:r w:rsidRPr="008D308E">
        <w:rPr>
          <w:rFonts w:ascii="Times New Roman" w:hAnsi="Times New Roman"/>
          <w:szCs w:val="28"/>
        </w:rPr>
        <w:t xml:space="preserve"> </w:t>
      </w:r>
      <w:proofErr w:type="spellStart"/>
      <w:r w:rsidRPr="008D308E">
        <w:rPr>
          <w:rFonts w:ascii="Times New Roman" w:hAnsi="Times New Roman"/>
          <w:szCs w:val="28"/>
        </w:rPr>
        <w:t>Manusia</w:t>
      </w:r>
      <w:proofErr w:type="spellEnd"/>
      <w:r w:rsidRPr="008D308E">
        <w:rPr>
          <w:rFonts w:ascii="Times New Roman" w:hAnsi="Times New Roman"/>
          <w:szCs w:val="28"/>
        </w:rPr>
        <w:t xml:space="preserve">, </w:t>
      </w:r>
      <w:proofErr w:type="spellStart"/>
      <w:r w:rsidRPr="008D308E">
        <w:rPr>
          <w:rFonts w:ascii="Times New Roman" w:hAnsi="Times New Roman"/>
          <w:szCs w:val="28"/>
        </w:rPr>
        <w:t>Institut</w:t>
      </w:r>
      <w:proofErr w:type="spellEnd"/>
      <w:r w:rsidRPr="008D308E">
        <w:rPr>
          <w:rFonts w:ascii="Times New Roman" w:hAnsi="Times New Roman"/>
          <w:szCs w:val="28"/>
        </w:rPr>
        <w:t xml:space="preserve"> </w:t>
      </w:r>
      <w:proofErr w:type="spellStart"/>
      <w:r w:rsidRPr="008D308E">
        <w:rPr>
          <w:rFonts w:ascii="Times New Roman" w:hAnsi="Times New Roman"/>
          <w:szCs w:val="28"/>
        </w:rPr>
        <w:t>Pertanian</w:t>
      </w:r>
      <w:proofErr w:type="spellEnd"/>
      <w:r w:rsidRPr="008D308E">
        <w:rPr>
          <w:rFonts w:ascii="Times New Roman" w:hAnsi="Times New Roman"/>
          <w:szCs w:val="28"/>
        </w:rPr>
        <w:t xml:space="preserve"> Bogor, </w:t>
      </w:r>
      <w:proofErr w:type="spellStart"/>
      <w:r w:rsidRPr="008D308E">
        <w:rPr>
          <w:rFonts w:ascii="Times New Roman" w:hAnsi="Times New Roman"/>
          <w:szCs w:val="28"/>
        </w:rPr>
        <w:t>Darmaga</w:t>
      </w:r>
      <w:proofErr w:type="spellEnd"/>
      <w:r w:rsidRPr="008D308E">
        <w:rPr>
          <w:rFonts w:ascii="Times New Roman" w:hAnsi="Times New Roman"/>
          <w:szCs w:val="28"/>
        </w:rPr>
        <w:t xml:space="preserve"> Bogor 16680, Indonesia</w:t>
      </w:r>
    </w:p>
    <w:p w:rsidR="00CD0603" w:rsidRPr="002A4864" w:rsidRDefault="00CD0603" w:rsidP="00CD0603">
      <w:pPr>
        <w:spacing w:after="0" w:line="240" w:lineRule="auto"/>
        <w:jc w:val="center"/>
        <w:rPr>
          <w:rFonts w:ascii="Times New Roman" w:hAnsi="Times New Roman"/>
          <w:szCs w:val="28"/>
          <w:lang w:val="id-ID"/>
        </w:rPr>
      </w:pPr>
      <w:r w:rsidRPr="008D308E">
        <w:rPr>
          <w:rFonts w:ascii="Times New Roman" w:hAnsi="Times New Roman"/>
          <w:szCs w:val="28"/>
        </w:rPr>
        <w:t>E-mail:</w:t>
      </w:r>
      <w:r>
        <w:rPr>
          <w:rFonts w:ascii="Times New Roman" w:hAnsi="Times New Roman"/>
          <w:szCs w:val="28"/>
          <w:lang w:val="id-ID"/>
        </w:rPr>
        <w:t xml:space="preserve"> </w:t>
      </w:r>
      <w:r w:rsidRPr="000017C7">
        <w:rPr>
          <w:rFonts w:ascii="Times New Roman" w:hAnsi="Times New Roman"/>
          <w:color w:val="2E74B5"/>
          <w:szCs w:val="28"/>
          <w:u w:val="single"/>
          <w:lang w:val="id-ID"/>
        </w:rPr>
        <w:t>tsanny_c@apps.ipb.ac.id</w:t>
      </w:r>
      <w:r w:rsidRPr="0054789E">
        <w:rPr>
          <w:rFonts w:ascii="Times New Roman" w:hAnsi="Times New Roman"/>
          <w:szCs w:val="28"/>
          <w:lang w:val="id-ID"/>
        </w:rPr>
        <w:t>;</w:t>
      </w:r>
      <w:r w:rsidRPr="000017C7">
        <w:rPr>
          <w:rFonts w:ascii="Times New Roman" w:hAnsi="Times New Roman"/>
          <w:color w:val="2E74B5"/>
          <w:szCs w:val="28"/>
          <w:lang w:val="id-ID"/>
        </w:rPr>
        <w:t xml:space="preserve"> </w:t>
      </w:r>
      <w:hyperlink r:id="rId4" w:history="1">
        <w:r w:rsidRPr="000017C7">
          <w:rPr>
            <w:rStyle w:val="16"/>
            <w:rFonts w:ascii="Times New Roman" w:hAnsi="Times New Roman"/>
            <w:color w:val="2E74B5"/>
          </w:rPr>
          <w:t>frediantonny@apps.ipb.ac.id</w:t>
        </w:r>
      </w:hyperlink>
    </w:p>
    <w:p w:rsidR="00CD0603" w:rsidRDefault="00CD0603" w:rsidP="00CD0603">
      <w:pPr>
        <w:spacing w:after="120" w:line="240" w:lineRule="auto"/>
        <w:rPr>
          <w:rFonts w:ascii="Times New Roman" w:hAnsi="Times New Roman"/>
          <w:i/>
          <w:color w:val="A6A6A6"/>
          <w:sz w:val="24"/>
          <w:lang w:val="id-ID"/>
        </w:rPr>
      </w:pPr>
    </w:p>
    <w:p w:rsidR="00CD0603" w:rsidRPr="00D67652" w:rsidRDefault="00CD0603" w:rsidP="00CD0603">
      <w:pPr>
        <w:spacing w:after="120" w:line="240" w:lineRule="auto"/>
        <w:rPr>
          <w:rFonts w:ascii="Times New Roman" w:hAnsi="Times New Roman"/>
          <w:i/>
          <w:color w:val="A6A6A6"/>
          <w:sz w:val="24"/>
          <w:lang w:val="id-ID"/>
        </w:rPr>
      </w:pPr>
      <w:r w:rsidRPr="002A4864">
        <w:rPr>
          <w:rFonts w:ascii="Times New Roman" w:hAnsi="Times New Roman"/>
          <w:b/>
          <w:i/>
          <w:sz w:val="20"/>
          <w:szCs w:val="28"/>
          <w:lang w:val="id-ID"/>
        </w:rPr>
        <w:t>ABSTRACT</w:t>
      </w:r>
    </w:p>
    <w:p w:rsidR="00CD0603" w:rsidRPr="009E61DA" w:rsidRDefault="00CD0603" w:rsidP="00CD0603">
      <w:pPr>
        <w:spacing w:after="120" w:line="240" w:lineRule="auto"/>
        <w:jc w:val="both"/>
        <w:rPr>
          <w:rFonts w:ascii="Times New Roman" w:hAnsi="Times New Roman"/>
          <w:i/>
          <w:sz w:val="20"/>
          <w:szCs w:val="28"/>
          <w:lang/>
        </w:rPr>
      </w:pPr>
      <w:r w:rsidRPr="009E61DA">
        <w:rPr>
          <w:rFonts w:ascii="Times New Roman" w:hAnsi="Times New Roman"/>
          <w:i/>
          <w:sz w:val="20"/>
          <w:szCs w:val="28"/>
          <w:lang/>
        </w:rPr>
        <w:t xml:space="preserve">Dandelion Waste Bank is an empowerment program by Faculty of Economics and Management student council in environmental field which aims to improve community waste management. Empowerment is related to participation. The level of participation (Cohen &amp; Uphoff 1979) starts from the stages of decision making, implementation, utilization of results then evaluation. The purpose of this study is to analyze the relationship between the level of participation in the waste bank program and the change in behavior of the Dandelion Waste Bank waste management program. The research method used in this study is a mix method of case studies and </w:t>
      </w:r>
      <w:r>
        <w:rPr>
          <w:rFonts w:ascii="Times New Roman" w:hAnsi="Times New Roman"/>
          <w:i/>
          <w:sz w:val="20"/>
          <w:szCs w:val="28"/>
          <w:lang/>
        </w:rPr>
        <w:t>survei</w:t>
      </w:r>
      <w:r w:rsidRPr="009E61DA">
        <w:rPr>
          <w:rFonts w:ascii="Times New Roman" w:hAnsi="Times New Roman"/>
          <w:i/>
          <w:sz w:val="20"/>
          <w:szCs w:val="28"/>
          <w:lang/>
        </w:rPr>
        <w:t xml:space="preserve"> method to produce quantitative and qualitative data, with quantitative data obtained through questionnaires while qualitative data obtained through in-depth interviews. The results showed that the relationship between the participation of the waste bank membership to changes in waste management behavior was weak. That is due to the low participation in the waste banks due to the lack of facilitators in guiding customers of waste banks. Low participation causes difficulty in changing the behavior of waste management.</w:t>
      </w:r>
    </w:p>
    <w:p w:rsidR="00CD0603" w:rsidRDefault="00CD0603" w:rsidP="00CD0603">
      <w:pPr>
        <w:spacing w:after="120" w:line="240" w:lineRule="auto"/>
        <w:ind w:left="993" w:hanging="993"/>
        <w:jc w:val="both"/>
        <w:rPr>
          <w:rFonts w:ascii="Times New Roman" w:hAnsi="Times New Roman"/>
          <w:i/>
          <w:color w:val="A6A6A6"/>
          <w:sz w:val="20"/>
          <w:lang w:val="id-ID"/>
        </w:rPr>
      </w:pPr>
      <w:r w:rsidRPr="00A4041F">
        <w:rPr>
          <w:rFonts w:ascii="Times New Roman" w:hAnsi="Times New Roman"/>
          <w:b/>
          <w:i/>
          <w:sz w:val="20"/>
          <w:szCs w:val="28"/>
          <w:lang w:val="id-ID"/>
        </w:rPr>
        <w:t>Keywords</w:t>
      </w:r>
      <w:r>
        <w:rPr>
          <w:rFonts w:ascii="Times New Roman" w:hAnsi="Times New Roman"/>
          <w:i/>
          <w:sz w:val="20"/>
          <w:szCs w:val="28"/>
          <w:lang w:val="id-ID"/>
        </w:rPr>
        <w:t xml:space="preserve"> : </w:t>
      </w:r>
      <w:r w:rsidRPr="009E61DA">
        <w:rPr>
          <w:rFonts w:ascii="Times New Roman" w:hAnsi="Times New Roman"/>
          <w:i/>
          <w:sz w:val="20"/>
          <w:szCs w:val="28"/>
          <w:lang/>
        </w:rPr>
        <w:t>Behavior, Level of Behavior, Level of Participation, Participaton</w:t>
      </w:r>
      <w:r>
        <w:rPr>
          <w:rFonts w:ascii="Times New Roman" w:hAnsi="Times New Roman"/>
          <w:i/>
          <w:sz w:val="20"/>
          <w:szCs w:val="28"/>
          <w:lang w:val="id-ID"/>
        </w:rPr>
        <w:t>.</w:t>
      </w:r>
      <w:r>
        <w:rPr>
          <w:rFonts w:ascii="Times New Roman" w:hAnsi="Times New Roman"/>
          <w:i/>
          <w:color w:val="A6A6A6"/>
          <w:sz w:val="20"/>
          <w:lang w:val="id-ID"/>
        </w:rPr>
        <w:t xml:space="preserve"> </w:t>
      </w:r>
    </w:p>
    <w:p w:rsidR="00CD0603" w:rsidRDefault="00CD0603" w:rsidP="00CD0603">
      <w:pPr>
        <w:spacing w:after="120" w:line="240" w:lineRule="auto"/>
        <w:ind w:left="993" w:hanging="993"/>
        <w:jc w:val="both"/>
        <w:rPr>
          <w:rFonts w:ascii="Times New Roman" w:hAnsi="Times New Roman"/>
          <w:sz w:val="28"/>
          <w:szCs w:val="28"/>
          <w:lang w:val="id-ID"/>
        </w:rPr>
      </w:pPr>
    </w:p>
    <w:p w:rsidR="00CD0603" w:rsidRPr="00A4041F" w:rsidRDefault="00CD0603" w:rsidP="00CD0603">
      <w:pPr>
        <w:spacing w:after="120" w:line="240" w:lineRule="auto"/>
        <w:ind w:left="993" w:hanging="993"/>
        <w:rPr>
          <w:rFonts w:ascii="Times New Roman" w:hAnsi="Times New Roman"/>
          <w:b/>
          <w:sz w:val="20"/>
          <w:szCs w:val="28"/>
          <w:lang w:val="id-ID"/>
        </w:rPr>
      </w:pPr>
      <w:r w:rsidRPr="00A4041F">
        <w:rPr>
          <w:rFonts w:ascii="Times New Roman" w:hAnsi="Times New Roman"/>
          <w:b/>
          <w:sz w:val="20"/>
          <w:szCs w:val="28"/>
          <w:lang w:val="id-ID"/>
        </w:rPr>
        <w:t>ABSTRAK</w:t>
      </w:r>
      <w:r>
        <w:rPr>
          <w:rFonts w:ascii="Times New Roman" w:hAnsi="Times New Roman"/>
          <w:b/>
          <w:sz w:val="20"/>
          <w:szCs w:val="28"/>
          <w:lang w:val="id-ID"/>
        </w:rPr>
        <w:t xml:space="preserve"> </w:t>
      </w:r>
    </w:p>
    <w:p w:rsidR="00CD0603" w:rsidRPr="009E61DA" w:rsidRDefault="00CD0603" w:rsidP="00CD0603">
      <w:pPr>
        <w:spacing w:after="120" w:line="240" w:lineRule="auto"/>
        <w:jc w:val="both"/>
        <w:rPr>
          <w:rFonts w:ascii="Times New Roman" w:hAnsi="Times New Roman"/>
          <w:sz w:val="20"/>
          <w:szCs w:val="28"/>
          <w:lang/>
        </w:rPr>
      </w:pPr>
      <w:r w:rsidRPr="009E61DA">
        <w:rPr>
          <w:rFonts w:ascii="Times New Roman" w:hAnsi="Times New Roman"/>
          <w:sz w:val="20"/>
          <w:szCs w:val="28"/>
          <w:lang/>
        </w:rPr>
        <w:t>Bank Sampah Dandelion merupakan program pemberdayaan desa oleh mahasiswa BEM Fakultas Ekonomi dan Manajemen dalam bidang lingkungan yang bertujuan untuk memperbaiki pengelolaan sampah masyarakat. Pemberdayaan  berkaitan erat dengan partisipai masyarakat. Tingkatan partisipasi (Cohen &amp; Uphoff 1979) dimulai dari tahapan perencanaan, pelaksanaan, pemanfaatan hasil lalu evaluasi. Tujuan penelitian ini adalah untuk menganalisis hubungan antara tingkat partisipasi pada program bank sampah dengan perubahan perilaku pengelolaan sampah program Bank Sampah Dandelion. Metode penelitian yang digunakan dalam penelitian ini adalah metode kombinasi dengan metode studi kasus dan metode survei untuk menghasilkan data kuantitatif dan kualitatif, dengan data kuantitatif diperoleh melalui kuisioner sedangkan data kualitatif diperoleh melalui wawancara mendalam. Hasil penelitian menunjukkan bahwa hubungan antara partisipasi keanggotaan bank sampah terhadap perubahan perilaku pengelolaan sampah lemah. Hal tersebut dikarenakan rendahnya partisipasi nasabah dalam menjalani bank sampah karena minimnya fasilitator dalam membimbing nasabah bank sampah. Partisipasi yang rendah menyebabkan sulitnya terjadi perubahan dalam perilaku mengelola sampah.</w:t>
      </w:r>
    </w:p>
    <w:p w:rsidR="00CD0603" w:rsidRPr="00A4041F" w:rsidRDefault="00CD0603" w:rsidP="00CD0603">
      <w:pPr>
        <w:spacing w:after="120" w:line="240" w:lineRule="auto"/>
        <w:ind w:left="1276" w:hanging="1276"/>
        <w:jc w:val="both"/>
        <w:rPr>
          <w:rFonts w:ascii="Times New Roman" w:hAnsi="Times New Roman"/>
          <w:sz w:val="20"/>
          <w:szCs w:val="28"/>
          <w:lang w:val="id-ID"/>
        </w:rPr>
      </w:pPr>
      <w:r w:rsidRPr="00A4041F">
        <w:rPr>
          <w:rFonts w:ascii="Times New Roman" w:hAnsi="Times New Roman"/>
          <w:b/>
          <w:sz w:val="20"/>
          <w:szCs w:val="28"/>
          <w:lang w:val="id-ID"/>
        </w:rPr>
        <w:t>Kata Kunci</w:t>
      </w:r>
      <w:r>
        <w:rPr>
          <w:rFonts w:ascii="Times New Roman" w:hAnsi="Times New Roman"/>
          <w:sz w:val="20"/>
          <w:szCs w:val="28"/>
          <w:lang w:val="id-ID"/>
        </w:rPr>
        <w:t xml:space="preserve"> : </w:t>
      </w:r>
      <w:r w:rsidRPr="00CF7A4B">
        <w:rPr>
          <w:rFonts w:ascii="Times New Roman" w:hAnsi="Times New Roman"/>
          <w:sz w:val="20"/>
          <w:szCs w:val="28"/>
          <w:lang/>
        </w:rPr>
        <w:t>Partisipasi, Perilaku, Perubahan Perilaku, Tingkat Partisipasi</w:t>
      </w:r>
      <w:r>
        <w:rPr>
          <w:rFonts w:ascii="Times New Roman" w:hAnsi="Times New Roman"/>
          <w:sz w:val="20"/>
          <w:szCs w:val="28"/>
          <w:lang w:val="id-ID"/>
        </w:rPr>
        <w:t>.</w:t>
      </w:r>
      <w:r w:rsidRPr="00CF7A4B">
        <w:rPr>
          <w:rFonts w:ascii="Times New Roman" w:hAnsi="Times New Roman"/>
          <w:i/>
          <w:sz w:val="20"/>
          <w:szCs w:val="28"/>
          <w:lang w:val="id-ID"/>
        </w:rPr>
        <w:t xml:space="preserve"> </w:t>
      </w:r>
    </w:p>
    <w:p w:rsidR="00BE35B4" w:rsidRDefault="00BE35B4"/>
    <w:sectPr w:rsidR="00BE35B4" w:rsidSect="00BE35B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0603"/>
    <w:rsid w:val="00BE35B4"/>
    <w:rsid w:val="00CD0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03"/>
    <w:pPr>
      <w:spacing w:after="160" w:line="259" w:lineRule="auto"/>
    </w:pPr>
    <w:rPr>
      <w:rFonts w:ascii="Calibri" w:eastAsia="Times New Roman" w:hAnsi="Calibri" w:cs="Times New Roman"/>
    </w:rPr>
  </w:style>
  <w:style w:type="paragraph" w:styleId="Heading1">
    <w:name w:val="heading 1"/>
    <w:basedOn w:val="Normal"/>
    <w:link w:val="Heading1Char"/>
    <w:uiPriority w:val="1"/>
    <w:qFormat/>
    <w:rsid w:val="00CD0603"/>
    <w:pPr>
      <w:widowControl w:val="0"/>
      <w:autoSpaceDE w:val="0"/>
      <w:autoSpaceDN w:val="0"/>
      <w:spacing w:after="0" w:line="240" w:lineRule="auto"/>
      <w:ind w:left="873"/>
      <w:jc w:val="both"/>
      <w:outlineLvl w:val="0"/>
    </w:pPr>
    <w:rPr>
      <w:rFonts w:ascii="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0603"/>
    <w:rPr>
      <w:rFonts w:ascii="Times New Roman" w:eastAsia="Times New Roman" w:hAnsi="Times New Roman" w:cs="Times New Roman"/>
      <w:b/>
      <w:bCs/>
      <w:sz w:val="24"/>
      <w:szCs w:val="24"/>
      <w:lang/>
    </w:rPr>
  </w:style>
  <w:style w:type="character" w:customStyle="1" w:styleId="16">
    <w:name w:val="16"/>
    <w:rsid w:val="00CD0603"/>
    <w:rPr>
      <w:rFonts w:ascii="Calibri" w:hAnsi="Calibri" w:hint="default"/>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ediantonny@apps.ip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Company>HP</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2020-01-24T09:06:00Z</dcterms:created>
  <dcterms:modified xsi:type="dcterms:W3CDTF">2020-01-24T09:06:00Z</dcterms:modified>
</cp:coreProperties>
</file>