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7A6" w:rsidRPr="00FE3CC3" w:rsidRDefault="009D0098" w:rsidP="009D0098">
      <w:pPr>
        <w:jc w:val="center"/>
        <w:rPr>
          <w:rFonts w:ascii="Times New Roman" w:hAnsi="Times New Roman" w:cs="Times New Roman"/>
          <w:b/>
          <w:sz w:val="24"/>
          <w:szCs w:val="24"/>
        </w:rPr>
      </w:pPr>
      <w:r w:rsidRPr="00FE3CC3">
        <w:rPr>
          <w:rFonts w:ascii="Times New Roman" w:hAnsi="Times New Roman" w:cs="Times New Roman"/>
          <w:b/>
          <w:sz w:val="24"/>
          <w:szCs w:val="24"/>
        </w:rPr>
        <w:t>Analisis Respon Masyarakat terhadap Pengelolaan Dana Desa untuk Pembangunan Pedesaan</w:t>
      </w:r>
    </w:p>
    <w:p w:rsidR="009D0098" w:rsidRPr="00FE3CC3" w:rsidRDefault="009D0098" w:rsidP="009D0098">
      <w:pPr>
        <w:jc w:val="center"/>
        <w:rPr>
          <w:rFonts w:ascii="Times New Roman" w:hAnsi="Times New Roman" w:cs="Times New Roman"/>
          <w:sz w:val="24"/>
          <w:szCs w:val="24"/>
        </w:rPr>
      </w:pPr>
      <w:r w:rsidRPr="00FE3CC3">
        <w:rPr>
          <w:rFonts w:ascii="Times New Roman" w:hAnsi="Times New Roman" w:cs="Times New Roman"/>
          <w:sz w:val="24"/>
          <w:szCs w:val="24"/>
        </w:rPr>
        <w:t>(Desa Pesantren, Kecamatan Ulujami, Kabupaten Pemalang)</w:t>
      </w:r>
    </w:p>
    <w:p w:rsidR="009D0098" w:rsidRPr="00FE3CC3" w:rsidRDefault="009D0098" w:rsidP="009D0098">
      <w:pPr>
        <w:jc w:val="center"/>
        <w:rPr>
          <w:rFonts w:ascii="Times New Roman" w:hAnsi="Times New Roman" w:cs="Times New Roman"/>
          <w:b/>
          <w:i/>
          <w:color w:val="000000"/>
          <w:sz w:val="24"/>
          <w:szCs w:val="24"/>
        </w:rPr>
      </w:pPr>
      <w:r w:rsidRPr="00FE3CC3">
        <w:rPr>
          <w:rFonts w:ascii="Times New Roman" w:hAnsi="Times New Roman" w:cs="Times New Roman"/>
          <w:b/>
          <w:i/>
          <w:color w:val="000000"/>
          <w:sz w:val="24"/>
          <w:szCs w:val="24"/>
          <w:lang w:val="en-US"/>
        </w:rPr>
        <w:t>Analysis</w:t>
      </w:r>
      <w:r w:rsidRPr="00FE3CC3">
        <w:rPr>
          <w:rFonts w:ascii="Times New Roman" w:hAnsi="Times New Roman" w:cs="Times New Roman"/>
          <w:b/>
          <w:i/>
          <w:color w:val="000000"/>
          <w:sz w:val="24"/>
          <w:szCs w:val="24"/>
        </w:rPr>
        <w:t xml:space="preserve"> </w:t>
      </w:r>
      <w:r w:rsidRPr="00FE3CC3">
        <w:rPr>
          <w:rFonts w:ascii="Times New Roman" w:hAnsi="Times New Roman" w:cs="Times New Roman"/>
          <w:b/>
          <w:i/>
          <w:color w:val="000000"/>
          <w:sz w:val="24"/>
          <w:szCs w:val="24"/>
          <w:lang w:val="en-US"/>
        </w:rPr>
        <w:t>of Community Response</w:t>
      </w:r>
      <w:r w:rsidRPr="00FE3CC3">
        <w:rPr>
          <w:rFonts w:ascii="Times New Roman" w:hAnsi="Times New Roman" w:cs="Times New Roman"/>
          <w:b/>
          <w:i/>
          <w:color w:val="000000"/>
          <w:sz w:val="24"/>
          <w:szCs w:val="24"/>
        </w:rPr>
        <w:t xml:space="preserve"> towards </w:t>
      </w:r>
      <w:proofErr w:type="gramStart"/>
      <w:r w:rsidRPr="00FE3CC3">
        <w:rPr>
          <w:rFonts w:ascii="Times New Roman" w:hAnsi="Times New Roman" w:cs="Times New Roman"/>
          <w:b/>
          <w:i/>
          <w:color w:val="000000"/>
          <w:sz w:val="24"/>
          <w:szCs w:val="24"/>
          <w:lang w:val="en-US"/>
        </w:rPr>
        <w:t>The</w:t>
      </w:r>
      <w:proofErr w:type="gramEnd"/>
      <w:r w:rsidRPr="00FE3CC3">
        <w:rPr>
          <w:rFonts w:ascii="Times New Roman" w:hAnsi="Times New Roman" w:cs="Times New Roman"/>
          <w:b/>
          <w:i/>
          <w:color w:val="000000"/>
          <w:sz w:val="24"/>
          <w:szCs w:val="24"/>
        </w:rPr>
        <w:t xml:space="preserve"> Management of Village Fund for Rural Development</w:t>
      </w:r>
    </w:p>
    <w:p w:rsidR="009D0098" w:rsidRPr="00FE3CC3" w:rsidRDefault="009D0098" w:rsidP="009D0098">
      <w:pPr>
        <w:jc w:val="center"/>
        <w:rPr>
          <w:rFonts w:ascii="Times New Roman" w:hAnsi="Times New Roman" w:cs="Times New Roman"/>
          <w:i/>
          <w:color w:val="000000"/>
          <w:sz w:val="24"/>
          <w:szCs w:val="24"/>
        </w:rPr>
      </w:pPr>
      <w:r w:rsidRPr="00FE3CC3">
        <w:rPr>
          <w:rFonts w:ascii="Times New Roman" w:hAnsi="Times New Roman" w:cs="Times New Roman"/>
          <w:i/>
          <w:color w:val="000000"/>
          <w:sz w:val="24"/>
          <w:szCs w:val="24"/>
        </w:rPr>
        <w:t xml:space="preserve">(Pesantren Village, </w:t>
      </w:r>
      <w:r w:rsidR="002060E3" w:rsidRPr="00FE3CC3">
        <w:rPr>
          <w:rFonts w:ascii="Times New Roman" w:hAnsi="Times New Roman" w:cs="Times New Roman"/>
          <w:i/>
          <w:color w:val="000000"/>
          <w:sz w:val="24"/>
          <w:szCs w:val="24"/>
        </w:rPr>
        <w:t>Ulujami Ulujami Sub</w:t>
      </w:r>
      <w:r w:rsidRPr="00FE3CC3">
        <w:rPr>
          <w:rFonts w:ascii="Times New Roman" w:hAnsi="Times New Roman" w:cs="Times New Roman"/>
          <w:i/>
          <w:color w:val="000000"/>
          <w:sz w:val="24"/>
          <w:szCs w:val="24"/>
        </w:rPr>
        <w:t>district, Pemalang)</w:t>
      </w:r>
    </w:p>
    <w:p w:rsidR="009D0098" w:rsidRPr="00FE3CC3" w:rsidRDefault="009D0098" w:rsidP="009D0098">
      <w:pPr>
        <w:jc w:val="center"/>
        <w:rPr>
          <w:rFonts w:ascii="Times New Roman" w:hAnsi="Times New Roman" w:cs="Times New Roman"/>
          <w:color w:val="000000"/>
          <w:sz w:val="24"/>
          <w:szCs w:val="24"/>
          <w:lang w:val="en-US"/>
        </w:rPr>
      </w:pPr>
      <w:r w:rsidRPr="00FE3CC3">
        <w:rPr>
          <w:rFonts w:ascii="Times New Roman" w:hAnsi="Times New Roman" w:cs="Times New Roman"/>
          <w:color w:val="000000"/>
          <w:sz w:val="24"/>
          <w:szCs w:val="24"/>
        </w:rPr>
        <w:t xml:space="preserve">Tisha </w:t>
      </w:r>
      <w:r w:rsidR="007E2598" w:rsidRPr="00FE3CC3">
        <w:rPr>
          <w:rFonts w:ascii="Times New Roman" w:hAnsi="Times New Roman" w:cs="Times New Roman"/>
          <w:color w:val="000000"/>
          <w:sz w:val="24"/>
          <w:szCs w:val="24"/>
        </w:rPr>
        <w:t>Alya Arifiani</w:t>
      </w:r>
      <w:r w:rsidR="002734CD" w:rsidRPr="00FE3CC3">
        <w:rPr>
          <w:rFonts w:ascii="Times New Roman" w:hAnsi="Times New Roman" w:cs="Times New Roman"/>
          <w:color w:val="000000"/>
          <w:sz w:val="24"/>
          <w:szCs w:val="24"/>
          <w:lang w:val="en-US"/>
        </w:rPr>
        <w:t xml:space="preserve"> *</w:t>
      </w:r>
      <w:r w:rsidR="002060E3" w:rsidRPr="00FE3CC3">
        <w:rPr>
          <w:rFonts w:ascii="Times New Roman" w:hAnsi="Times New Roman" w:cs="Times New Roman"/>
          <w:color w:val="000000"/>
          <w:sz w:val="24"/>
          <w:szCs w:val="24"/>
        </w:rPr>
        <w:t>) dan Sofyan Sjaf</w:t>
      </w:r>
      <w:r w:rsidR="002734CD" w:rsidRPr="00FE3CC3">
        <w:rPr>
          <w:rFonts w:ascii="Times New Roman" w:hAnsi="Times New Roman" w:cs="Times New Roman"/>
          <w:color w:val="000000"/>
          <w:sz w:val="24"/>
          <w:szCs w:val="24"/>
          <w:lang w:val="en-US"/>
        </w:rPr>
        <w:t xml:space="preserve"> **)</w:t>
      </w:r>
    </w:p>
    <w:p w:rsidR="009D0098" w:rsidRPr="00FE3CC3" w:rsidRDefault="009D0098" w:rsidP="009D0098">
      <w:pPr>
        <w:spacing w:after="0" w:line="240" w:lineRule="auto"/>
        <w:jc w:val="center"/>
        <w:rPr>
          <w:rFonts w:ascii="Times New Roman" w:hAnsi="Times New Roman" w:cs="Times New Roman"/>
          <w:sz w:val="24"/>
          <w:szCs w:val="24"/>
        </w:rPr>
      </w:pPr>
      <w:r w:rsidRPr="00FE3CC3">
        <w:rPr>
          <w:rFonts w:ascii="Times New Roman" w:hAnsi="Times New Roman" w:cs="Times New Roman"/>
          <w:sz w:val="24"/>
          <w:szCs w:val="24"/>
        </w:rPr>
        <w:t>Departemen Sains Komunikasi dan Pengembangan Masyarakat, Fakultas Ekologi Manusia</w:t>
      </w:r>
    </w:p>
    <w:p w:rsidR="009D0098" w:rsidRPr="00FE3CC3" w:rsidRDefault="009D0098" w:rsidP="009D0098">
      <w:pPr>
        <w:spacing w:after="0" w:line="240" w:lineRule="auto"/>
        <w:jc w:val="center"/>
        <w:rPr>
          <w:rFonts w:ascii="Times New Roman" w:hAnsi="Times New Roman" w:cs="Times New Roman"/>
          <w:sz w:val="24"/>
          <w:szCs w:val="24"/>
        </w:rPr>
      </w:pPr>
      <w:r w:rsidRPr="00FE3CC3">
        <w:rPr>
          <w:rFonts w:ascii="Times New Roman" w:hAnsi="Times New Roman" w:cs="Times New Roman"/>
          <w:sz w:val="24"/>
          <w:szCs w:val="24"/>
        </w:rPr>
        <w:t>Institut Pertanian Bogor</w:t>
      </w:r>
      <w:r w:rsidR="003E7C6A" w:rsidRPr="00FE3CC3">
        <w:rPr>
          <w:rFonts w:ascii="Times New Roman" w:hAnsi="Times New Roman" w:cs="Times New Roman"/>
          <w:sz w:val="24"/>
          <w:szCs w:val="24"/>
        </w:rPr>
        <w:t>, Darmaga Bogor 16680, Indonesia</w:t>
      </w:r>
    </w:p>
    <w:p w:rsidR="003E7C6A" w:rsidRPr="00FE3CC3" w:rsidRDefault="009D0098" w:rsidP="003E7C6A">
      <w:pPr>
        <w:spacing w:after="0" w:line="240" w:lineRule="auto"/>
        <w:jc w:val="center"/>
        <w:rPr>
          <w:rStyle w:val="Hyperlink"/>
          <w:rFonts w:ascii="Times New Roman" w:hAnsi="Times New Roman" w:cs="Times New Roman"/>
          <w:i/>
          <w:color w:val="auto"/>
          <w:sz w:val="24"/>
          <w:szCs w:val="24"/>
        </w:rPr>
      </w:pPr>
      <w:r w:rsidRPr="00FE3CC3">
        <w:rPr>
          <w:rFonts w:ascii="Times New Roman" w:hAnsi="Times New Roman" w:cs="Times New Roman"/>
          <w:i/>
          <w:sz w:val="24"/>
          <w:szCs w:val="24"/>
        </w:rPr>
        <w:t xml:space="preserve">*) Email: </w:t>
      </w:r>
      <w:r w:rsidR="003E7C6A" w:rsidRPr="00FE3CC3">
        <w:rPr>
          <w:sz w:val="24"/>
          <w:szCs w:val="24"/>
        </w:rPr>
        <w:fldChar w:fldCharType="begin"/>
      </w:r>
      <w:r w:rsidR="003E7C6A" w:rsidRPr="00FE3CC3">
        <w:rPr>
          <w:sz w:val="24"/>
          <w:szCs w:val="24"/>
        </w:rPr>
        <w:instrText xml:space="preserve"> HYPERLINK "mailto:tishaalya29.ta@gmail.com" </w:instrText>
      </w:r>
      <w:r w:rsidR="003E7C6A" w:rsidRPr="00FE3CC3">
        <w:rPr>
          <w:sz w:val="24"/>
          <w:szCs w:val="24"/>
        </w:rPr>
        <w:fldChar w:fldCharType="separate"/>
      </w:r>
      <w:r w:rsidRPr="00FE3CC3">
        <w:rPr>
          <w:rStyle w:val="Hyperlink"/>
          <w:rFonts w:ascii="Times New Roman" w:hAnsi="Times New Roman" w:cs="Times New Roman"/>
          <w:i/>
          <w:color w:val="auto"/>
          <w:sz w:val="24"/>
          <w:szCs w:val="24"/>
          <w:u w:val="none"/>
        </w:rPr>
        <w:t>tishaalya29.ta@gmail.com</w:t>
      </w:r>
      <w:r w:rsidR="003E7C6A" w:rsidRPr="00FE3CC3">
        <w:rPr>
          <w:rStyle w:val="Hyperlink"/>
          <w:rFonts w:ascii="Times New Roman" w:hAnsi="Times New Roman" w:cs="Times New Roman"/>
          <w:i/>
          <w:color w:val="auto"/>
          <w:sz w:val="24"/>
          <w:szCs w:val="24"/>
          <w:u w:val="none"/>
        </w:rPr>
        <w:fldChar w:fldCharType="end"/>
      </w:r>
    </w:p>
    <w:p w:rsidR="002734CD" w:rsidRPr="00FE3CC3" w:rsidRDefault="002734CD" w:rsidP="002734CD">
      <w:pPr>
        <w:spacing w:after="0" w:line="240" w:lineRule="auto"/>
        <w:jc w:val="center"/>
        <w:rPr>
          <w:sz w:val="24"/>
          <w:szCs w:val="24"/>
          <w:lang w:val="en-US"/>
        </w:rPr>
      </w:pPr>
      <w:r w:rsidRPr="00FE3CC3">
        <w:rPr>
          <w:rFonts w:ascii="Times New Roman" w:hAnsi="Times New Roman" w:cs="Times New Roman"/>
          <w:i/>
          <w:sz w:val="24"/>
          <w:szCs w:val="24"/>
        </w:rPr>
        <w:t>*</w:t>
      </w:r>
      <w:r w:rsidR="003E7C6A" w:rsidRPr="00FE3CC3">
        <w:rPr>
          <w:rFonts w:ascii="Times New Roman" w:hAnsi="Times New Roman" w:cs="Times New Roman"/>
          <w:i/>
          <w:sz w:val="24"/>
          <w:szCs w:val="24"/>
        </w:rPr>
        <w:t>*</w:t>
      </w:r>
      <w:r w:rsidRPr="00FE3CC3">
        <w:rPr>
          <w:rFonts w:ascii="Times New Roman" w:hAnsi="Times New Roman" w:cs="Times New Roman"/>
          <w:i/>
          <w:sz w:val="24"/>
          <w:szCs w:val="24"/>
        </w:rPr>
        <w:t>) Email:</w:t>
      </w:r>
      <w:r w:rsidRPr="00FE3CC3">
        <w:rPr>
          <w:rFonts w:ascii="Times New Roman" w:hAnsi="Times New Roman" w:cs="Times New Roman"/>
          <w:i/>
          <w:sz w:val="24"/>
          <w:szCs w:val="24"/>
          <w:lang w:val="en-US"/>
        </w:rPr>
        <w:t>sofyansjaf@apps.ipb.ac.id</w:t>
      </w:r>
    </w:p>
    <w:p w:rsidR="002734CD" w:rsidRPr="002734CD" w:rsidRDefault="002734CD" w:rsidP="002734CD">
      <w:pPr>
        <w:spacing w:after="0" w:line="240" w:lineRule="auto"/>
        <w:jc w:val="center"/>
        <w:rPr>
          <w:rFonts w:ascii="Times New Roman" w:hAnsi="Times New Roman" w:cs="Times New Roman"/>
          <w:i/>
          <w:color w:val="0000FF" w:themeColor="hyperlink"/>
          <w:u w:val="single"/>
        </w:rPr>
      </w:pPr>
      <w:r>
        <w:rPr>
          <w:rStyle w:val="Hyperlink"/>
          <w:rFonts w:ascii="Times New Roman" w:hAnsi="Times New Roman" w:cs="Times New Roman"/>
          <w:i/>
        </w:rPr>
        <w:t xml:space="preserve"> </w:t>
      </w:r>
    </w:p>
    <w:p w:rsidR="009D0098" w:rsidRPr="005F4384" w:rsidRDefault="009D0098" w:rsidP="007E2598">
      <w:pPr>
        <w:autoSpaceDE w:val="0"/>
        <w:autoSpaceDN w:val="0"/>
        <w:adjustRightInd w:val="0"/>
        <w:spacing w:before="240" w:after="120" w:line="240" w:lineRule="auto"/>
        <w:jc w:val="both"/>
        <w:rPr>
          <w:rFonts w:ascii="Times New Roman" w:hAnsi="Times New Roman" w:cs="Times New Roman"/>
          <w:b/>
          <w:bCs/>
          <w:i/>
          <w:color w:val="000000"/>
        </w:rPr>
      </w:pPr>
      <w:r w:rsidRPr="005F4384">
        <w:rPr>
          <w:rFonts w:ascii="Times New Roman" w:hAnsi="Times New Roman" w:cs="Times New Roman"/>
          <w:b/>
          <w:bCs/>
          <w:i/>
          <w:color w:val="000000"/>
        </w:rPr>
        <w:t>ABSTRACT</w:t>
      </w:r>
    </w:p>
    <w:p w:rsidR="009D0098" w:rsidRPr="002734CD" w:rsidRDefault="009D0098" w:rsidP="009D0098">
      <w:pPr>
        <w:spacing w:after="120" w:line="240" w:lineRule="auto"/>
        <w:jc w:val="both"/>
        <w:rPr>
          <w:rFonts w:ascii="Times New Roman" w:eastAsia="Times New Roman" w:hAnsi="Times New Roman" w:cs="Times New Roman"/>
          <w:i/>
          <w:sz w:val="20"/>
          <w:szCs w:val="20"/>
          <w:lang w:eastAsia="id-ID"/>
        </w:rPr>
      </w:pPr>
      <w:r w:rsidRPr="002734CD">
        <w:rPr>
          <w:rFonts w:ascii="Times New Roman" w:eastAsia="Times New Roman" w:hAnsi="Times New Roman" w:cs="Times New Roman"/>
          <w:i/>
          <w:sz w:val="20"/>
          <w:szCs w:val="20"/>
          <w:lang w:val="en-US" w:eastAsia="id-ID"/>
        </w:rPr>
        <w:t xml:space="preserve">Government effort for increasing and leveling </w:t>
      </w:r>
      <w:r w:rsidRPr="002734CD">
        <w:rPr>
          <w:rFonts w:ascii="Times New Roman" w:eastAsia="Times New Roman" w:hAnsi="Times New Roman" w:cs="Times New Roman"/>
          <w:i/>
          <w:sz w:val="20"/>
          <w:szCs w:val="20"/>
          <w:lang w:eastAsia="id-ID"/>
        </w:rPr>
        <w:t xml:space="preserve">rural </w:t>
      </w:r>
      <w:r w:rsidRPr="002734CD">
        <w:rPr>
          <w:rFonts w:ascii="Times New Roman" w:eastAsia="Times New Roman" w:hAnsi="Times New Roman" w:cs="Times New Roman"/>
          <w:i/>
          <w:sz w:val="20"/>
          <w:szCs w:val="20"/>
          <w:lang w:val="en-US" w:eastAsia="id-ID"/>
        </w:rPr>
        <w:t xml:space="preserve">development done by village funds allocation as mandated by UU No. 6 </w:t>
      </w:r>
      <w:proofErr w:type="spellStart"/>
      <w:r w:rsidRPr="002734CD">
        <w:rPr>
          <w:rFonts w:ascii="Times New Roman" w:eastAsia="Times New Roman" w:hAnsi="Times New Roman" w:cs="Times New Roman"/>
          <w:i/>
          <w:sz w:val="20"/>
          <w:szCs w:val="20"/>
          <w:lang w:val="en-US" w:eastAsia="id-ID"/>
        </w:rPr>
        <w:t>Tahun</w:t>
      </w:r>
      <w:proofErr w:type="spellEnd"/>
      <w:r w:rsidRPr="002734CD">
        <w:rPr>
          <w:rFonts w:ascii="Times New Roman" w:eastAsia="Times New Roman" w:hAnsi="Times New Roman" w:cs="Times New Roman"/>
          <w:i/>
          <w:sz w:val="20"/>
          <w:szCs w:val="20"/>
          <w:lang w:val="en-US" w:eastAsia="id-ID"/>
        </w:rPr>
        <w:t xml:space="preserve"> 2014 about also by </w:t>
      </w:r>
      <w:r w:rsidRPr="002734CD">
        <w:rPr>
          <w:rFonts w:ascii="Times New Roman" w:eastAsia="Times New Roman" w:hAnsi="Times New Roman" w:cs="Times New Roman"/>
          <w:i/>
          <w:sz w:val="20"/>
          <w:szCs w:val="20"/>
          <w:lang w:eastAsia="id-ID"/>
        </w:rPr>
        <w:t xml:space="preserve">Goverment Regulation </w:t>
      </w:r>
      <w:r w:rsidRPr="002734CD">
        <w:rPr>
          <w:rFonts w:ascii="Times New Roman" w:eastAsia="Times New Roman" w:hAnsi="Times New Roman" w:cs="Times New Roman"/>
          <w:i/>
          <w:sz w:val="20"/>
          <w:szCs w:val="20"/>
          <w:lang w:val="en-US" w:eastAsia="id-ID"/>
        </w:rPr>
        <w:t xml:space="preserve">(PP) No. 60 </w:t>
      </w:r>
      <w:proofErr w:type="spellStart"/>
      <w:r w:rsidRPr="002734CD">
        <w:rPr>
          <w:rFonts w:ascii="Times New Roman" w:eastAsia="Times New Roman" w:hAnsi="Times New Roman" w:cs="Times New Roman"/>
          <w:i/>
          <w:sz w:val="20"/>
          <w:szCs w:val="20"/>
          <w:lang w:val="en-US" w:eastAsia="id-ID"/>
        </w:rPr>
        <w:t>Tahun</w:t>
      </w:r>
      <w:proofErr w:type="spellEnd"/>
      <w:r w:rsidRPr="002734CD">
        <w:rPr>
          <w:rFonts w:ascii="Times New Roman" w:eastAsia="Times New Roman" w:hAnsi="Times New Roman" w:cs="Times New Roman"/>
          <w:i/>
          <w:sz w:val="20"/>
          <w:szCs w:val="20"/>
          <w:lang w:val="en-US" w:eastAsia="id-ID"/>
        </w:rPr>
        <w:t xml:space="preserve"> 2014 about village funds that sourced from APBN. </w:t>
      </w:r>
      <w:proofErr w:type="gramStart"/>
      <w:r w:rsidRPr="002734CD">
        <w:rPr>
          <w:rFonts w:ascii="Times New Roman" w:eastAsia="Times New Roman" w:hAnsi="Times New Roman" w:cs="Times New Roman"/>
          <w:i/>
          <w:sz w:val="20"/>
          <w:szCs w:val="20"/>
          <w:lang w:val="en-US" w:eastAsia="id-ID"/>
        </w:rPr>
        <w:t>Referred to village funds purpose which is for increasing community welfare so for the management community should involve.</w:t>
      </w:r>
      <w:proofErr w:type="gramEnd"/>
      <w:r w:rsidRPr="002734CD">
        <w:rPr>
          <w:rFonts w:ascii="Times New Roman" w:eastAsia="Times New Roman" w:hAnsi="Times New Roman" w:cs="Times New Roman"/>
          <w:i/>
          <w:sz w:val="20"/>
          <w:szCs w:val="20"/>
          <w:lang w:val="en-US" w:eastAsia="id-ID"/>
        </w:rPr>
        <w:t xml:space="preserve"> The purpose from this research is analyzing </w:t>
      </w:r>
      <w:proofErr w:type="gramStart"/>
      <w:r w:rsidRPr="002734CD">
        <w:rPr>
          <w:rFonts w:ascii="Times New Roman" w:eastAsia="Times New Roman" w:hAnsi="Times New Roman" w:cs="Times New Roman"/>
          <w:i/>
          <w:sz w:val="20"/>
          <w:szCs w:val="20"/>
          <w:lang w:val="en-US" w:eastAsia="id-ID"/>
        </w:rPr>
        <w:t>how’s the community’s attitude</w:t>
      </w:r>
      <w:proofErr w:type="gramEnd"/>
      <w:r w:rsidRPr="002734CD">
        <w:rPr>
          <w:rFonts w:ascii="Times New Roman" w:eastAsia="Times New Roman" w:hAnsi="Times New Roman" w:cs="Times New Roman"/>
          <w:i/>
          <w:sz w:val="20"/>
          <w:szCs w:val="20"/>
          <w:lang w:val="en-US" w:eastAsia="id-ID"/>
        </w:rPr>
        <w:t xml:space="preserve"> and participation towards village funds management and to analyze how’s the level of inequality distribution of development results. The methods that being used in this research is quantitative methods supported with qualitative data and using analysis of multiple linear regression </w:t>
      </w:r>
      <w:proofErr w:type="gramStart"/>
      <w:r w:rsidRPr="002734CD">
        <w:rPr>
          <w:rFonts w:ascii="Times New Roman" w:eastAsia="Times New Roman" w:hAnsi="Times New Roman" w:cs="Times New Roman"/>
          <w:i/>
          <w:sz w:val="20"/>
          <w:szCs w:val="20"/>
          <w:lang w:val="en-US" w:eastAsia="id-ID"/>
        </w:rPr>
        <w:t>test</w:t>
      </w:r>
      <w:proofErr w:type="gramEnd"/>
      <w:r w:rsidRPr="002734CD">
        <w:rPr>
          <w:rFonts w:ascii="Times New Roman" w:eastAsia="Times New Roman" w:hAnsi="Times New Roman" w:cs="Times New Roman"/>
          <w:i/>
          <w:sz w:val="20"/>
          <w:szCs w:val="20"/>
          <w:lang w:val="en-US" w:eastAsia="id-ID"/>
        </w:rPr>
        <w:t>.</w:t>
      </w:r>
      <w:r w:rsidRPr="002734CD">
        <w:rPr>
          <w:rFonts w:ascii="Times New Roman" w:eastAsia="Times New Roman" w:hAnsi="Times New Roman" w:cs="Times New Roman"/>
          <w:i/>
          <w:sz w:val="20"/>
          <w:szCs w:val="20"/>
          <w:lang w:eastAsia="id-ID"/>
        </w:rPr>
        <w:t> </w:t>
      </w:r>
      <w:r w:rsidRPr="002734CD">
        <w:rPr>
          <w:rFonts w:ascii="Times New Roman" w:eastAsia="Times New Roman" w:hAnsi="Times New Roman" w:cs="Times New Roman"/>
          <w:i/>
          <w:sz w:val="20"/>
          <w:szCs w:val="20"/>
          <w:lang w:val="en-US" w:eastAsia="id-ID"/>
        </w:rPr>
        <w:t xml:space="preserve">The results of this research shown if community’s attitude who joined village discussion tend positively and the participation level is high, while the community’s attitude who wasn’t join the village discussion tend negatively and the participation level is low. The community’s </w:t>
      </w:r>
      <w:proofErr w:type="gramStart"/>
      <w:r w:rsidRPr="002734CD">
        <w:rPr>
          <w:rFonts w:ascii="Times New Roman" w:eastAsia="Times New Roman" w:hAnsi="Times New Roman" w:cs="Times New Roman"/>
          <w:i/>
          <w:sz w:val="20"/>
          <w:szCs w:val="20"/>
          <w:lang w:val="en-US" w:eastAsia="id-ID"/>
        </w:rPr>
        <w:t>responses is</w:t>
      </w:r>
      <w:proofErr w:type="gramEnd"/>
      <w:r w:rsidRPr="002734CD">
        <w:rPr>
          <w:rFonts w:ascii="Times New Roman" w:eastAsia="Times New Roman" w:hAnsi="Times New Roman" w:cs="Times New Roman"/>
          <w:i/>
          <w:sz w:val="20"/>
          <w:szCs w:val="20"/>
          <w:lang w:val="en-US" w:eastAsia="id-ID"/>
        </w:rPr>
        <w:t xml:space="preserve"> affecting the transparency level and accountability of village funds management.</w:t>
      </w:r>
    </w:p>
    <w:p w:rsidR="009D0098" w:rsidRPr="002734CD" w:rsidRDefault="009D0098" w:rsidP="009D0098">
      <w:pPr>
        <w:spacing w:after="120" w:line="240" w:lineRule="auto"/>
        <w:jc w:val="both"/>
        <w:rPr>
          <w:rFonts w:ascii="Times New Roman" w:eastAsia="Times New Roman" w:hAnsi="Times New Roman" w:cs="Times New Roman"/>
          <w:i/>
          <w:sz w:val="20"/>
          <w:szCs w:val="20"/>
          <w:lang w:eastAsia="id-ID"/>
        </w:rPr>
      </w:pPr>
      <w:r w:rsidRPr="002734CD">
        <w:rPr>
          <w:rFonts w:ascii="Times New Roman" w:eastAsia="Times New Roman" w:hAnsi="Times New Roman" w:cs="Times New Roman"/>
          <w:b/>
          <w:i/>
          <w:sz w:val="20"/>
          <w:szCs w:val="20"/>
          <w:lang w:eastAsia="id-ID"/>
        </w:rPr>
        <w:t>K</w:t>
      </w:r>
      <w:r w:rsidRPr="002734CD">
        <w:rPr>
          <w:rFonts w:ascii="Times New Roman" w:eastAsia="Times New Roman" w:hAnsi="Times New Roman" w:cs="Times New Roman"/>
          <w:b/>
          <w:i/>
          <w:sz w:val="20"/>
          <w:szCs w:val="20"/>
          <w:lang w:val="en-US" w:eastAsia="id-ID"/>
        </w:rPr>
        <w:t>e</w:t>
      </w:r>
      <w:r w:rsidRPr="002734CD">
        <w:rPr>
          <w:rFonts w:ascii="Times New Roman" w:eastAsia="Times New Roman" w:hAnsi="Times New Roman" w:cs="Times New Roman"/>
          <w:b/>
          <w:i/>
          <w:sz w:val="20"/>
          <w:szCs w:val="20"/>
          <w:lang w:eastAsia="id-ID"/>
        </w:rPr>
        <w:t>y words</w:t>
      </w:r>
      <w:r w:rsidRPr="002734CD">
        <w:rPr>
          <w:rFonts w:ascii="Times New Roman" w:eastAsia="Times New Roman" w:hAnsi="Times New Roman" w:cs="Times New Roman"/>
          <w:i/>
          <w:sz w:val="20"/>
          <w:szCs w:val="20"/>
          <w:lang w:eastAsia="id-ID"/>
        </w:rPr>
        <w:t xml:space="preserve">: </w:t>
      </w:r>
      <w:r w:rsidRPr="002734CD">
        <w:rPr>
          <w:rFonts w:ascii="Times New Roman" w:eastAsia="Times New Roman" w:hAnsi="Times New Roman" w:cs="Times New Roman"/>
          <w:i/>
          <w:sz w:val="20"/>
          <w:szCs w:val="20"/>
          <w:lang w:val="en-US" w:eastAsia="id-ID"/>
        </w:rPr>
        <w:t>community’s responses</w:t>
      </w:r>
      <w:r w:rsidRPr="002734CD">
        <w:rPr>
          <w:rFonts w:ascii="Times New Roman" w:eastAsia="Times New Roman" w:hAnsi="Times New Roman" w:cs="Times New Roman"/>
          <w:i/>
          <w:sz w:val="20"/>
          <w:szCs w:val="20"/>
          <w:lang w:eastAsia="id-ID"/>
        </w:rPr>
        <w:t xml:space="preserve">, </w:t>
      </w:r>
      <w:r w:rsidRPr="002734CD">
        <w:rPr>
          <w:rFonts w:ascii="Times New Roman" w:eastAsia="Times New Roman" w:hAnsi="Times New Roman" w:cs="Times New Roman"/>
          <w:i/>
          <w:sz w:val="20"/>
          <w:szCs w:val="20"/>
          <w:lang w:val="en-US" w:eastAsia="id-ID"/>
        </w:rPr>
        <w:t>village development</w:t>
      </w:r>
      <w:r w:rsidRPr="002734CD">
        <w:rPr>
          <w:rFonts w:ascii="Times New Roman" w:eastAsia="Times New Roman" w:hAnsi="Times New Roman" w:cs="Times New Roman"/>
          <w:i/>
          <w:sz w:val="20"/>
          <w:szCs w:val="20"/>
          <w:lang w:eastAsia="id-ID"/>
        </w:rPr>
        <w:t xml:space="preserve">, </w:t>
      </w:r>
      <w:r w:rsidRPr="002734CD">
        <w:rPr>
          <w:rFonts w:ascii="Times New Roman" w:eastAsia="Times New Roman" w:hAnsi="Times New Roman" w:cs="Times New Roman"/>
          <w:i/>
          <w:sz w:val="20"/>
          <w:szCs w:val="20"/>
          <w:lang w:val="en-US" w:eastAsia="id-ID"/>
        </w:rPr>
        <w:t>village funds</w:t>
      </w:r>
    </w:p>
    <w:p w:rsidR="009C210C" w:rsidRPr="005F4384" w:rsidRDefault="009C210C" w:rsidP="007E2598">
      <w:pPr>
        <w:autoSpaceDE w:val="0"/>
        <w:autoSpaceDN w:val="0"/>
        <w:adjustRightInd w:val="0"/>
        <w:spacing w:before="240" w:after="120" w:line="240" w:lineRule="auto"/>
        <w:rPr>
          <w:rFonts w:ascii="Times New Roman" w:hAnsi="Times New Roman" w:cs="Times New Roman"/>
          <w:b/>
          <w:bCs/>
        </w:rPr>
      </w:pPr>
      <w:r w:rsidRPr="005F4384">
        <w:rPr>
          <w:rFonts w:ascii="Times New Roman" w:hAnsi="Times New Roman" w:cs="Times New Roman"/>
          <w:b/>
          <w:bCs/>
        </w:rPr>
        <w:t>ABSTRAK</w:t>
      </w:r>
    </w:p>
    <w:p w:rsidR="009C210C" w:rsidRPr="002734CD" w:rsidRDefault="009C210C" w:rsidP="009C210C">
      <w:pPr>
        <w:spacing w:after="120" w:line="240" w:lineRule="auto"/>
        <w:jc w:val="both"/>
        <w:rPr>
          <w:rFonts w:ascii="Times New Roman" w:hAnsi="Times New Roman"/>
          <w:sz w:val="20"/>
          <w:szCs w:val="20"/>
        </w:rPr>
      </w:pPr>
      <w:r w:rsidRPr="002734CD">
        <w:rPr>
          <w:rFonts w:ascii="Times New Roman" w:hAnsi="Times New Roman" w:cs="Times New Roman"/>
          <w:sz w:val="20"/>
          <w:szCs w:val="20"/>
        </w:rPr>
        <w:t xml:space="preserve">Upaya pemerintah untuk meningkatkan dan memeratakan pembangunan desa dilakukan melalui pengalokasian dana desa sebagaimana amanat UU No.6 Tahun 2014 tentang Desa serta Peraturan Pemerintah (PP) No. 60 Tahun 2014 tentang Dana Desa yang bersumber dari APBN. Merujuk tujuan dari dana desa yaitu untuk meningkatkan kesejahteraan masyarakat maka pengelolaannya harus melibatkan masyarakat. Tujuan penelitian ini adalah untuk menganalisis bagaimana sikap dan partisipasi masyarakat terhadap pengelolaan dana desa serta untuk menganalisis bagaimana tingkat ketimpangan pendistribusian hasil pembangunan. </w:t>
      </w:r>
      <w:r w:rsidRPr="002734CD">
        <w:rPr>
          <w:rFonts w:ascii="Times New Roman" w:hAnsi="Times New Roman"/>
          <w:sz w:val="20"/>
          <w:szCs w:val="20"/>
        </w:rPr>
        <w:t>Metode yang digunakan dalam penelitian ini adalah metode kuantitatif yang didukung data kualitatif dengan menggunakan analisis uji regresi linear berganda. Hasil penelitian menunjukkan bahwa sikap masyarakat yang mengikuti musyawarah desa cenderung positif dan tingkat partisipasinya tinggi, sedangkan masyarakat yang tidak mengikuti musyawarah cenderung memiliki sikap yang negatif dan tingkat partisipasi yang rendah. Respon masyarakat tersebut mempengaruhi tingkat transparansi dan akuntabilitas pengelolaan dana desa.</w:t>
      </w:r>
    </w:p>
    <w:p w:rsidR="009C210C" w:rsidRPr="002734CD" w:rsidRDefault="009C210C" w:rsidP="009C210C">
      <w:pPr>
        <w:spacing w:line="240" w:lineRule="auto"/>
        <w:contextualSpacing/>
        <w:rPr>
          <w:rFonts w:ascii="Times New Roman" w:hAnsi="Times New Roman" w:cs="Times New Roman"/>
          <w:sz w:val="20"/>
          <w:szCs w:val="20"/>
        </w:rPr>
      </w:pPr>
      <w:r w:rsidRPr="002734CD">
        <w:rPr>
          <w:rFonts w:ascii="Times New Roman" w:hAnsi="Times New Roman"/>
          <w:b/>
          <w:sz w:val="20"/>
          <w:szCs w:val="20"/>
        </w:rPr>
        <w:t>Kata kunci</w:t>
      </w:r>
      <w:r w:rsidRPr="002734CD">
        <w:rPr>
          <w:rFonts w:ascii="Times New Roman" w:hAnsi="Times New Roman"/>
          <w:sz w:val="20"/>
          <w:szCs w:val="20"/>
        </w:rPr>
        <w:t xml:space="preserve">: dana desa, pembangunan pedesaan, respon masyarakat </w:t>
      </w:r>
    </w:p>
    <w:p w:rsidR="009C210C" w:rsidRPr="002734CD" w:rsidRDefault="009C210C" w:rsidP="009D0098">
      <w:pPr>
        <w:spacing w:after="120" w:line="240" w:lineRule="auto"/>
        <w:jc w:val="both"/>
        <w:rPr>
          <w:rFonts w:ascii="Times New Roman" w:eastAsia="Times New Roman" w:hAnsi="Times New Roman" w:cs="Times New Roman"/>
          <w:i/>
          <w:sz w:val="20"/>
          <w:szCs w:val="20"/>
          <w:lang w:eastAsia="id-ID"/>
        </w:rPr>
      </w:pPr>
    </w:p>
    <w:p w:rsidR="009D0098" w:rsidRPr="009D0098" w:rsidRDefault="009D0098" w:rsidP="009D0098">
      <w:pPr>
        <w:spacing w:after="0" w:line="240" w:lineRule="auto"/>
        <w:jc w:val="center"/>
        <w:rPr>
          <w:rFonts w:ascii="Times New Roman" w:hAnsi="Times New Roman" w:cs="Times New Roman"/>
        </w:rPr>
      </w:pPr>
    </w:p>
    <w:p w:rsidR="009C210C" w:rsidRDefault="009C210C" w:rsidP="009C210C">
      <w:pPr>
        <w:pStyle w:val="Heading1"/>
        <w:spacing w:before="0" w:after="240" w:line="240" w:lineRule="auto"/>
        <w:sectPr w:rsidR="009C210C" w:rsidSect="003E7C6A">
          <w:footerReference w:type="even" r:id="rId8"/>
          <w:footerReference w:type="default" r:id="rId9"/>
          <w:pgSz w:w="11906" w:h="16838"/>
          <w:pgMar w:top="1440" w:right="1440" w:bottom="1440" w:left="1440" w:header="708" w:footer="708" w:gutter="0"/>
          <w:cols w:space="708"/>
          <w:docGrid w:linePitch="360"/>
        </w:sectPr>
      </w:pPr>
      <w:bookmarkStart w:id="0" w:name="_Toc485041928"/>
    </w:p>
    <w:p w:rsidR="009C210C" w:rsidRPr="00FE3CC3" w:rsidRDefault="009C210C" w:rsidP="004E5751">
      <w:pPr>
        <w:pStyle w:val="Heading1"/>
        <w:spacing w:before="0" w:after="240" w:line="240" w:lineRule="auto"/>
        <w:jc w:val="left"/>
        <w:rPr>
          <w:sz w:val="24"/>
          <w:szCs w:val="24"/>
        </w:rPr>
      </w:pPr>
      <w:r w:rsidRPr="00FE3CC3">
        <w:rPr>
          <w:sz w:val="24"/>
          <w:szCs w:val="24"/>
        </w:rPr>
        <w:lastRenderedPageBreak/>
        <w:t>PENDAHULUAN</w:t>
      </w:r>
      <w:bookmarkEnd w:id="0"/>
    </w:p>
    <w:p w:rsidR="006A0BEB" w:rsidRDefault="009C210C" w:rsidP="006A0BEB">
      <w:pPr>
        <w:pStyle w:val="Heading2"/>
        <w:spacing w:before="120" w:after="120" w:line="240" w:lineRule="auto"/>
        <w:jc w:val="left"/>
        <w:rPr>
          <w:lang w:val="id-ID"/>
        </w:rPr>
      </w:pPr>
      <w:bookmarkStart w:id="1" w:name="_Toc471143015"/>
      <w:bookmarkStart w:id="2" w:name="_Toc485041929"/>
      <w:proofErr w:type="spellStart"/>
      <w:r w:rsidRPr="006251E9">
        <w:t>Latar</w:t>
      </w:r>
      <w:proofErr w:type="spellEnd"/>
      <w:r w:rsidRPr="006251E9">
        <w:t xml:space="preserve"> </w:t>
      </w:r>
      <w:proofErr w:type="spellStart"/>
      <w:r w:rsidRPr="006251E9">
        <w:t>Belakang</w:t>
      </w:r>
      <w:bookmarkEnd w:id="1"/>
      <w:bookmarkEnd w:id="2"/>
      <w:proofErr w:type="spellEnd"/>
    </w:p>
    <w:p w:rsidR="00ED2AD2" w:rsidRDefault="009C210C" w:rsidP="006A0BEB">
      <w:pPr>
        <w:pStyle w:val="Heading2"/>
        <w:spacing w:before="120" w:after="120" w:line="240" w:lineRule="auto"/>
        <w:jc w:val="both"/>
        <w:rPr>
          <w:b w:val="0"/>
          <w:sz w:val="22"/>
          <w:szCs w:val="22"/>
          <w:lang w:val="id-ID"/>
        </w:rPr>
      </w:pPr>
      <w:proofErr w:type="spellStart"/>
      <w:proofErr w:type="gramStart"/>
      <w:r w:rsidRPr="009C210C">
        <w:rPr>
          <w:b w:val="0"/>
          <w:szCs w:val="24"/>
        </w:rPr>
        <w:t>Dewasa</w:t>
      </w:r>
      <w:proofErr w:type="spellEnd"/>
      <w:r w:rsidRPr="009C210C">
        <w:rPr>
          <w:b w:val="0"/>
          <w:szCs w:val="24"/>
        </w:rPr>
        <w:t xml:space="preserve"> </w:t>
      </w:r>
      <w:proofErr w:type="spellStart"/>
      <w:r w:rsidRPr="009C210C">
        <w:rPr>
          <w:b w:val="0"/>
          <w:szCs w:val="24"/>
        </w:rPr>
        <w:t>ini</w:t>
      </w:r>
      <w:proofErr w:type="spellEnd"/>
      <w:r w:rsidRPr="009C210C">
        <w:rPr>
          <w:b w:val="0"/>
          <w:szCs w:val="24"/>
        </w:rPr>
        <w:t xml:space="preserve"> </w:t>
      </w:r>
      <w:proofErr w:type="spellStart"/>
      <w:r w:rsidRPr="009C210C">
        <w:rPr>
          <w:b w:val="0"/>
          <w:szCs w:val="24"/>
        </w:rPr>
        <w:t>desa</w:t>
      </w:r>
      <w:proofErr w:type="spellEnd"/>
      <w:r w:rsidRPr="009C210C">
        <w:rPr>
          <w:b w:val="0"/>
          <w:szCs w:val="24"/>
        </w:rPr>
        <w:t xml:space="preserve"> </w:t>
      </w:r>
      <w:proofErr w:type="spellStart"/>
      <w:r w:rsidRPr="009C210C">
        <w:rPr>
          <w:b w:val="0"/>
          <w:szCs w:val="24"/>
        </w:rPr>
        <w:t>kerap</w:t>
      </w:r>
      <w:proofErr w:type="spellEnd"/>
      <w:r w:rsidRPr="009C210C">
        <w:rPr>
          <w:b w:val="0"/>
          <w:szCs w:val="24"/>
        </w:rPr>
        <w:t xml:space="preserve"> </w:t>
      </w:r>
      <w:proofErr w:type="spellStart"/>
      <w:r w:rsidRPr="009C210C">
        <w:rPr>
          <w:b w:val="0"/>
          <w:szCs w:val="24"/>
        </w:rPr>
        <w:t>identik</w:t>
      </w:r>
      <w:proofErr w:type="spellEnd"/>
      <w:r w:rsidRPr="009C210C">
        <w:rPr>
          <w:b w:val="0"/>
          <w:szCs w:val="24"/>
        </w:rPr>
        <w:t xml:space="preserve"> </w:t>
      </w:r>
      <w:proofErr w:type="spellStart"/>
      <w:r w:rsidRPr="009C210C">
        <w:rPr>
          <w:b w:val="0"/>
          <w:szCs w:val="24"/>
        </w:rPr>
        <w:t>dengan</w:t>
      </w:r>
      <w:proofErr w:type="spellEnd"/>
      <w:r w:rsidRPr="009C210C">
        <w:rPr>
          <w:b w:val="0"/>
          <w:szCs w:val="24"/>
        </w:rPr>
        <w:t xml:space="preserve"> </w:t>
      </w:r>
      <w:proofErr w:type="spellStart"/>
      <w:r w:rsidRPr="009C210C">
        <w:rPr>
          <w:b w:val="0"/>
          <w:szCs w:val="24"/>
        </w:rPr>
        <w:t>permasalahan</w:t>
      </w:r>
      <w:proofErr w:type="spellEnd"/>
      <w:r w:rsidRPr="009C210C">
        <w:rPr>
          <w:b w:val="0"/>
          <w:szCs w:val="24"/>
        </w:rPr>
        <w:t xml:space="preserve"> </w:t>
      </w:r>
      <w:proofErr w:type="spellStart"/>
      <w:r w:rsidRPr="009C210C">
        <w:rPr>
          <w:b w:val="0"/>
          <w:szCs w:val="24"/>
        </w:rPr>
        <w:t>struktural</w:t>
      </w:r>
      <w:proofErr w:type="spellEnd"/>
      <w:r w:rsidRPr="009C210C">
        <w:rPr>
          <w:b w:val="0"/>
          <w:szCs w:val="24"/>
        </w:rPr>
        <w:t xml:space="preserve"> </w:t>
      </w:r>
      <w:proofErr w:type="spellStart"/>
      <w:r w:rsidRPr="009C210C">
        <w:rPr>
          <w:b w:val="0"/>
          <w:szCs w:val="24"/>
        </w:rPr>
        <w:t>seperti</w:t>
      </w:r>
      <w:proofErr w:type="spellEnd"/>
      <w:r w:rsidRPr="009C210C">
        <w:rPr>
          <w:b w:val="0"/>
          <w:szCs w:val="24"/>
        </w:rPr>
        <w:t xml:space="preserve"> </w:t>
      </w:r>
      <w:proofErr w:type="spellStart"/>
      <w:r w:rsidRPr="009C210C">
        <w:rPr>
          <w:b w:val="0"/>
          <w:szCs w:val="24"/>
        </w:rPr>
        <w:t>keterbelakangan</w:t>
      </w:r>
      <w:proofErr w:type="spellEnd"/>
      <w:r w:rsidRPr="009C210C">
        <w:rPr>
          <w:b w:val="0"/>
          <w:szCs w:val="24"/>
        </w:rPr>
        <w:t xml:space="preserve"> </w:t>
      </w:r>
      <w:proofErr w:type="spellStart"/>
      <w:r w:rsidRPr="009C210C">
        <w:rPr>
          <w:b w:val="0"/>
          <w:szCs w:val="24"/>
        </w:rPr>
        <w:t>dan</w:t>
      </w:r>
      <w:proofErr w:type="spellEnd"/>
      <w:r w:rsidRPr="009C210C">
        <w:rPr>
          <w:b w:val="0"/>
          <w:szCs w:val="24"/>
        </w:rPr>
        <w:t xml:space="preserve"> </w:t>
      </w:r>
      <w:proofErr w:type="spellStart"/>
      <w:r w:rsidRPr="009C210C">
        <w:rPr>
          <w:b w:val="0"/>
          <w:szCs w:val="24"/>
        </w:rPr>
        <w:t>kemiskinan</w:t>
      </w:r>
      <w:proofErr w:type="spellEnd"/>
      <w:r w:rsidRPr="009C210C">
        <w:rPr>
          <w:b w:val="0"/>
          <w:szCs w:val="24"/>
        </w:rPr>
        <w:t>.</w:t>
      </w:r>
      <w:proofErr w:type="gramEnd"/>
      <w:r w:rsidR="00001B33">
        <w:rPr>
          <w:b w:val="0"/>
          <w:szCs w:val="24"/>
          <w:lang w:val="id-ID"/>
        </w:rPr>
        <w:t xml:space="preserve"> </w:t>
      </w:r>
      <w:proofErr w:type="spellStart"/>
      <w:proofErr w:type="gramStart"/>
      <w:r w:rsidRPr="00001B33">
        <w:rPr>
          <w:b w:val="0"/>
          <w:sz w:val="22"/>
          <w:szCs w:val="22"/>
        </w:rPr>
        <w:t>Sebagian</w:t>
      </w:r>
      <w:proofErr w:type="spellEnd"/>
      <w:r w:rsidRPr="00001B33">
        <w:rPr>
          <w:b w:val="0"/>
          <w:sz w:val="22"/>
          <w:szCs w:val="22"/>
        </w:rPr>
        <w:t xml:space="preserve"> </w:t>
      </w:r>
      <w:proofErr w:type="spellStart"/>
      <w:r w:rsidRPr="00001B33">
        <w:rPr>
          <w:b w:val="0"/>
          <w:sz w:val="22"/>
          <w:szCs w:val="22"/>
        </w:rPr>
        <w:t>besar</w:t>
      </w:r>
      <w:proofErr w:type="spellEnd"/>
      <w:r w:rsidRPr="00001B33">
        <w:rPr>
          <w:b w:val="0"/>
          <w:sz w:val="22"/>
          <w:szCs w:val="22"/>
        </w:rPr>
        <w:t xml:space="preserve"> </w:t>
      </w:r>
      <w:proofErr w:type="spellStart"/>
      <w:r w:rsidRPr="00001B33">
        <w:rPr>
          <w:b w:val="0"/>
          <w:sz w:val="22"/>
          <w:szCs w:val="22"/>
        </w:rPr>
        <w:t>masyarakat</w:t>
      </w:r>
      <w:proofErr w:type="spellEnd"/>
      <w:r w:rsidRPr="00001B33">
        <w:rPr>
          <w:b w:val="0"/>
          <w:sz w:val="22"/>
          <w:szCs w:val="22"/>
        </w:rPr>
        <w:t xml:space="preserve"> </w:t>
      </w:r>
      <w:proofErr w:type="spellStart"/>
      <w:r w:rsidRPr="00001B33">
        <w:rPr>
          <w:b w:val="0"/>
          <w:sz w:val="22"/>
          <w:szCs w:val="22"/>
        </w:rPr>
        <w:t>miskin</w:t>
      </w:r>
      <w:proofErr w:type="spellEnd"/>
      <w:r w:rsidRPr="00001B33">
        <w:rPr>
          <w:b w:val="0"/>
          <w:sz w:val="22"/>
          <w:szCs w:val="22"/>
        </w:rPr>
        <w:t xml:space="preserve"> di Indonesia </w:t>
      </w:r>
      <w:proofErr w:type="spellStart"/>
      <w:r w:rsidRPr="00001B33">
        <w:rPr>
          <w:b w:val="0"/>
          <w:sz w:val="22"/>
          <w:szCs w:val="22"/>
        </w:rPr>
        <w:t>sendiri</w:t>
      </w:r>
      <w:proofErr w:type="spellEnd"/>
      <w:r w:rsidRPr="00001B33">
        <w:rPr>
          <w:b w:val="0"/>
          <w:sz w:val="22"/>
          <w:szCs w:val="22"/>
        </w:rPr>
        <w:t xml:space="preserve"> </w:t>
      </w:r>
      <w:proofErr w:type="spellStart"/>
      <w:r w:rsidRPr="00001B33">
        <w:rPr>
          <w:b w:val="0"/>
          <w:sz w:val="22"/>
          <w:szCs w:val="22"/>
        </w:rPr>
        <w:t>berada</w:t>
      </w:r>
      <w:proofErr w:type="spellEnd"/>
      <w:r w:rsidRPr="00001B33">
        <w:rPr>
          <w:b w:val="0"/>
          <w:sz w:val="22"/>
          <w:szCs w:val="22"/>
        </w:rPr>
        <w:t xml:space="preserve"> di </w:t>
      </w:r>
      <w:proofErr w:type="spellStart"/>
      <w:r w:rsidRPr="00001B33">
        <w:rPr>
          <w:b w:val="0"/>
          <w:sz w:val="22"/>
          <w:szCs w:val="22"/>
        </w:rPr>
        <w:t>wilayah</w:t>
      </w:r>
      <w:proofErr w:type="spellEnd"/>
      <w:r w:rsidRPr="00001B33">
        <w:rPr>
          <w:b w:val="0"/>
          <w:sz w:val="22"/>
          <w:szCs w:val="22"/>
        </w:rPr>
        <w:t xml:space="preserve"> </w:t>
      </w:r>
      <w:proofErr w:type="spellStart"/>
      <w:r w:rsidRPr="00001B33">
        <w:rPr>
          <w:b w:val="0"/>
          <w:sz w:val="22"/>
          <w:szCs w:val="22"/>
        </w:rPr>
        <w:t>desa</w:t>
      </w:r>
      <w:proofErr w:type="spellEnd"/>
      <w:r w:rsidRPr="00001B33">
        <w:rPr>
          <w:b w:val="0"/>
          <w:sz w:val="22"/>
          <w:szCs w:val="22"/>
        </w:rPr>
        <w:t>.</w:t>
      </w:r>
      <w:proofErr w:type="gramEnd"/>
      <w:r w:rsidRPr="00001B33">
        <w:rPr>
          <w:b w:val="0"/>
          <w:sz w:val="22"/>
          <w:szCs w:val="22"/>
        </w:rPr>
        <w:t xml:space="preserve"> Hal </w:t>
      </w:r>
      <w:proofErr w:type="spellStart"/>
      <w:r w:rsidRPr="00001B33">
        <w:rPr>
          <w:b w:val="0"/>
          <w:sz w:val="22"/>
          <w:szCs w:val="22"/>
        </w:rPr>
        <w:t>tersebut</w:t>
      </w:r>
      <w:proofErr w:type="spellEnd"/>
      <w:r w:rsidRPr="00001B33">
        <w:rPr>
          <w:b w:val="0"/>
          <w:sz w:val="22"/>
          <w:szCs w:val="22"/>
        </w:rPr>
        <w:t xml:space="preserve"> </w:t>
      </w:r>
      <w:proofErr w:type="spellStart"/>
      <w:r w:rsidRPr="00001B33">
        <w:rPr>
          <w:b w:val="0"/>
          <w:sz w:val="22"/>
          <w:szCs w:val="22"/>
        </w:rPr>
        <w:t>sesuai</w:t>
      </w:r>
      <w:proofErr w:type="spellEnd"/>
      <w:r w:rsidRPr="00001B33">
        <w:rPr>
          <w:b w:val="0"/>
          <w:sz w:val="22"/>
          <w:szCs w:val="22"/>
        </w:rPr>
        <w:t xml:space="preserve"> </w:t>
      </w:r>
      <w:proofErr w:type="spellStart"/>
      <w:r w:rsidRPr="00001B33">
        <w:rPr>
          <w:b w:val="0"/>
          <w:sz w:val="22"/>
          <w:szCs w:val="22"/>
        </w:rPr>
        <w:t>dengan</w:t>
      </w:r>
      <w:proofErr w:type="spellEnd"/>
      <w:r w:rsidRPr="00001B33">
        <w:rPr>
          <w:b w:val="0"/>
          <w:sz w:val="22"/>
          <w:szCs w:val="22"/>
        </w:rPr>
        <w:t xml:space="preserve"> data </w:t>
      </w:r>
      <w:proofErr w:type="spellStart"/>
      <w:r w:rsidRPr="00001B33">
        <w:rPr>
          <w:b w:val="0"/>
          <w:sz w:val="22"/>
          <w:szCs w:val="22"/>
        </w:rPr>
        <w:t>dari</w:t>
      </w:r>
      <w:proofErr w:type="spellEnd"/>
      <w:r w:rsidRPr="00001B33">
        <w:rPr>
          <w:b w:val="0"/>
          <w:sz w:val="22"/>
          <w:szCs w:val="22"/>
        </w:rPr>
        <w:t xml:space="preserve"> BPS (2016) yang </w:t>
      </w:r>
      <w:proofErr w:type="spellStart"/>
      <w:r w:rsidRPr="00001B33">
        <w:rPr>
          <w:b w:val="0"/>
          <w:sz w:val="22"/>
          <w:szCs w:val="22"/>
        </w:rPr>
        <w:t>menyatakan</w:t>
      </w:r>
      <w:proofErr w:type="spellEnd"/>
      <w:r w:rsidRPr="00001B33">
        <w:rPr>
          <w:b w:val="0"/>
          <w:sz w:val="22"/>
          <w:szCs w:val="22"/>
        </w:rPr>
        <w:t xml:space="preserve"> </w:t>
      </w:r>
      <w:proofErr w:type="spellStart"/>
      <w:r w:rsidRPr="00001B33">
        <w:rPr>
          <w:b w:val="0"/>
          <w:sz w:val="22"/>
          <w:szCs w:val="22"/>
        </w:rPr>
        <w:t>bahwa</w:t>
      </w:r>
      <w:proofErr w:type="spellEnd"/>
      <w:r w:rsidRPr="00001B33">
        <w:rPr>
          <w:b w:val="0"/>
          <w:sz w:val="22"/>
          <w:szCs w:val="22"/>
        </w:rPr>
        <w:t xml:space="preserve"> </w:t>
      </w:r>
      <w:proofErr w:type="spellStart"/>
      <w:r w:rsidRPr="00001B33">
        <w:rPr>
          <w:b w:val="0"/>
          <w:sz w:val="22"/>
          <w:szCs w:val="22"/>
        </w:rPr>
        <w:t>pada</w:t>
      </w:r>
      <w:proofErr w:type="spellEnd"/>
      <w:r w:rsidRPr="00001B33">
        <w:rPr>
          <w:b w:val="0"/>
          <w:sz w:val="22"/>
          <w:szCs w:val="22"/>
        </w:rPr>
        <w:t xml:space="preserve"> </w:t>
      </w:r>
      <w:proofErr w:type="spellStart"/>
      <w:r w:rsidRPr="00001B33">
        <w:rPr>
          <w:b w:val="0"/>
          <w:sz w:val="22"/>
          <w:szCs w:val="22"/>
        </w:rPr>
        <w:t>periode</w:t>
      </w:r>
      <w:proofErr w:type="spellEnd"/>
      <w:r w:rsidRPr="00001B33">
        <w:rPr>
          <w:b w:val="0"/>
          <w:sz w:val="22"/>
          <w:szCs w:val="22"/>
        </w:rPr>
        <w:t xml:space="preserve"> September 2015-Maret 2016, </w:t>
      </w:r>
      <w:proofErr w:type="spellStart"/>
      <w:r w:rsidRPr="00001B33">
        <w:rPr>
          <w:b w:val="0"/>
          <w:sz w:val="22"/>
          <w:szCs w:val="22"/>
        </w:rPr>
        <w:t>jumlah</w:t>
      </w:r>
      <w:proofErr w:type="spellEnd"/>
      <w:r w:rsidRPr="00001B33">
        <w:rPr>
          <w:b w:val="0"/>
          <w:sz w:val="22"/>
          <w:szCs w:val="22"/>
        </w:rPr>
        <w:t xml:space="preserve"> </w:t>
      </w:r>
      <w:proofErr w:type="spellStart"/>
      <w:r w:rsidRPr="00001B33">
        <w:rPr>
          <w:b w:val="0"/>
          <w:sz w:val="22"/>
          <w:szCs w:val="22"/>
        </w:rPr>
        <w:t>penduduk</w:t>
      </w:r>
      <w:proofErr w:type="spellEnd"/>
      <w:r w:rsidRPr="00001B33">
        <w:rPr>
          <w:b w:val="0"/>
          <w:sz w:val="22"/>
          <w:szCs w:val="22"/>
        </w:rPr>
        <w:t xml:space="preserve"> </w:t>
      </w:r>
      <w:proofErr w:type="spellStart"/>
      <w:r w:rsidRPr="00001B33">
        <w:rPr>
          <w:b w:val="0"/>
          <w:sz w:val="22"/>
          <w:szCs w:val="22"/>
        </w:rPr>
        <w:t>miskin</w:t>
      </w:r>
      <w:proofErr w:type="spellEnd"/>
      <w:r w:rsidRPr="00001B33">
        <w:rPr>
          <w:b w:val="0"/>
          <w:sz w:val="22"/>
          <w:szCs w:val="22"/>
        </w:rPr>
        <w:t xml:space="preserve"> di </w:t>
      </w:r>
      <w:proofErr w:type="spellStart"/>
      <w:r w:rsidRPr="00001B33">
        <w:rPr>
          <w:b w:val="0"/>
          <w:sz w:val="22"/>
          <w:szCs w:val="22"/>
        </w:rPr>
        <w:t>daerah</w:t>
      </w:r>
      <w:proofErr w:type="spellEnd"/>
      <w:r w:rsidRPr="00001B33">
        <w:rPr>
          <w:b w:val="0"/>
          <w:sz w:val="22"/>
          <w:szCs w:val="22"/>
        </w:rPr>
        <w:t xml:space="preserve"> </w:t>
      </w:r>
      <w:proofErr w:type="spellStart"/>
      <w:r w:rsidRPr="00001B33">
        <w:rPr>
          <w:b w:val="0"/>
          <w:sz w:val="22"/>
          <w:szCs w:val="22"/>
        </w:rPr>
        <w:t>perkotan</w:t>
      </w:r>
      <w:proofErr w:type="spellEnd"/>
      <w:r w:rsidRPr="00001B33">
        <w:rPr>
          <w:b w:val="0"/>
          <w:sz w:val="22"/>
          <w:szCs w:val="22"/>
        </w:rPr>
        <w:t xml:space="preserve"> </w:t>
      </w:r>
      <w:proofErr w:type="spellStart"/>
      <w:r w:rsidRPr="00001B33">
        <w:rPr>
          <w:b w:val="0"/>
          <w:sz w:val="22"/>
          <w:szCs w:val="22"/>
        </w:rPr>
        <w:t>sebanyak</w:t>
      </w:r>
      <w:proofErr w:type="spellEnd"/>
      <w:r w:rsidRPr="00001B33">
        <w:rPr>
          <w:b w:val="0"/>
          <w:sz w:val="22"/>
          <w:szCs w:val="22"/>
        </w:rPr>
        <w:t xml:space="preserve"> 10,34 </w:t>
      </w:r>
      <w:proofErr w:type="spellStart"/>
      <w:r w:rsidRPr="00001B33">
        <w:rPr>
          <w:b w:val="0"/>
          <w:sz w:val="22"/>
          <w:szCs w:val="22"/>
        </w:rPr>
        <w:t>juta</w:t>
      </w:r>
      <w:proofErr w:type="spellEnd"/>
      <w:r w:rsidRPr="00001B33">
        <w:rPr>
          <w:b w:val="0"/>
          <w:sz w:val="22"/>
          <w:szCs w:val="22"/>
        </w:rPr>
        <w:t xml:space="preserve"> orang, </w:t>
      </w:r>
      <w:proofErr w:type="spellStart"/>
      <w:r w:rsidRPr="00001B33">
        <w:rPr>
          <w:b w:val="0"/>
          <w:sz w:val="22"/>
          <w:szCs w:val="22"/>
        </w:rPr>
        <w:t>sementara</w:t>
      </w:r>
      <w:proofErr w:type="spellEnd"/>
      <w:r w:rsidRPr="00001B33">
        <w:rPr>
          <w:b w:val="0"/>
          <w:sz w:val="22"/>
          <w:szCs w:val="22"/>
        </w:rPr>
        <w:t xml:space="preserve"> di </w:t>
      </w:r>
      <w:proofErr w:type="spellStart"/>
      <w:r w:rsidRPr="00001B33">
        <w:rPr>
          <w:b w:val="0"/>
          <w:sz w:val="22"/>
          <w:szCs w:val="22"/>
        </w:rPr>
        <w:t>daerah</w:t>
      </w:r>
      <w:proofErr w:type="spellEnd"/>
      <w:r w:rsidRPr="00001B33">
        <w:rPr>
          <w:b w:val="0"/>
          <w:sz w:val="22"/>
          <w:szCs w:val="22"/>
        </w:rPr>
        <w:t xml:space="preserve"> </w:t>
      </w:r>
      <w:proofErr w:type="spellStart"/>
      <w:r w:rsidRPr="00001B33">
        <w:rPr>
          <w:b w:val="0"/>
          <w:sz w:val="22"/>
          <w:szCs w:val="22"/>
        </w:rPr>
        <w:t>pedesan</w:t>
      </w:r>
      <w:proofErr w:type="spellEnd"/>
      <w:r w:rsidRPr="00001B33">
        <w:rPr>
          <w:b w:val="0"/>
          <w:sz w:val="22"/>
          <w:szCs w:val="22"/>
        </w:rPr>
        <w:t xml:space="preserve"> </w:t>
      </w:r>
      <w:proofErr w:type="spellStart"/>
      <w:r w:rsidRPr="00001B33">
        <w:rPr>
          <w:b w:val="0"/>
          <w:sz w:val="22"/>
          <w:szCs w:val="22"/>
        </w:rPr>
        <w:t>jumlah</w:t>
      </w:r>
      <w:proofErr w:type="spellEnd"/>
      <w:r w:rsidRPr="00001B33">
        <w:rPr>
          <w:b w:val="0"/>
          <w:sz w:val="22"/>
          <w:szCs w:val="22"/>
        </w:rPr>
        <w:t xml:space="preserve"> </w:t>
      </w:r>
      <w:proofErr w:type="spellStart"/>
      <w:r w:rsidRPr="00001B33">
        <w:rPr>
          <w:b w:val="0"/>
          <w:sz w:val="22"/>
          <w:szCs w:val="22"/>
        </w:rPr>
        <w:t>penduduk</w:t>
      </w:r>
      <w:proofErr w:type="spellEnd"/>
      <w:r w:rsidRPr="00001B33">
        <w:rPr>
          <w:b w:val="0"/>
          <w:sz w:val="22"/>
          <w:szCs w:val="22"/>
        </w:rPr>
        <w:t xml:space="preserve"> </w:t>
      </w:r>
      <w:proofErr w:type="spellStart"/>
      <w:r w:rsidRPr="00001B33">
        <w:rPr>
          <w:b w:val="0"/>
          <w:sz w:val="22"/>
          <w:szCs w:val="22"/>
        </w:rPr>
        <w:t>miskin</w:t>
      </w:r>
      <w:proofErr w:type="spellEnd"/>
      <w:r w:rsidRPr="00001B33">
        <w:rPr>
          <w:b w:val="0"/>
          <w:sz w:val="22"/>
          <w:szCs w:val="22"/>
        </w:rPr>
        <w:t xml:space="preserve"> </w:t>
      </w:r>
      <w:proofErr w:type="spellStart"/>
      <w:r w:rsidRPr="00001B33">
        <w:rPr>
          <w:b w:val="0"/>
          <w:sz w:val="22"/>
          <w:szCs w:val="22"/>
        </w:rPr>
        <w:t>sebanyak</w:t>
      </w:r>
      <w:proofErr w:type="spellEnd"/>
      <w:r w:rsidRPr="00001B33">
        <w:rPr>
          <w:b w:val="0"/>
          <w:sz w:val="22"/>
          <w:szCs w:val="22"/>
        </w:rPr>
        <w:t xml:space="preserve"> 17,67 </w:t>
      </w:r>
      <w:proofErr w:type="spellStart"/>
      <w:r w:rsidRPr="00001B33">
        <w:rPr>
          <w:b w:val="0"/>
          <w:sz w:val="22"/>
          <w:szCs w:val="22"/>
        </w:rPr>
        <w:t>juta</w:t>
      </w:r>
      <w:proofErr w:type="spellEnd"/>
      <w:r w:rsidRPr="00001B33">
        <w:rPr>
          <w:b w:val="0"/>
          <w:sz w:val="22"/>
          <w:szCs w:val="22"/>
        </w:rPr>
        <w:t xml:space="preserve"> orang. </w:t>
      </w:r>
      <w:proofErr w:type="spellStart"/>
      <w:r w:rsidRPr="00001B33">
        <w:rPr>
          <w:b w:val="0"/>
          <w:sz w:val="22"/>
          <w:szCs w:val="22"/>
        </w:rPr>
        <w:t>Adanya</w:t>
      </w:r>
      <w:proofErr w:type="spellEnd"/>
      <w:r w:rsidRPr="00001B33">
        <w:rPr>
          <w:b w:val="0"/>
          <w:sz w:val="22"/>
          <w:szCs w:val="22"/>
        </w:rPr>
        <w:t xml:space="preserve"> </w:t>
      </w:r>
      <w:proofErr w:type="spellStart"/>
      <w:r w:rsidRPr="00001B33">
        <w:rPr>
          <w:b w:val="0"/>
          <w:sz w:val="22"/>
          <w:szCs w:val="22"/>
        </w:rPr>
        <w:t>ketimpangan</w:t>
      </w:r>
      <w:proofErr w:type="spellEnd"/>
      <w:r w:rsidRPr="00001B33">
        <w:rPr>
          <w:b w:val="0"/>
          <w:sz w:val="22"/>
          <w:szCs w:val="22"/>
        </w:rPr>
        <w:t xml:space="preserve"> </w:t>
      </w:r>
      <w:proofErr w:type="spellStart"/>
      <w:r w:rsidRPr="00001B33">
        <w:rPr>
          <w:b w:val="0"/>
          <w:sz w:val="22"/>
          <w:szCs w:val="22"/>
        </w:rPr>
        <w:t>antara</w:t>
      </w:r>
      <w:proofErr w:type="spellEnd"/>
      <w:r w:rsidRPr="00001B33">
        <w:rPr>
          <w:b w:val="0"/>
          <w:sz w:val="22"/>
          <w:szCs w:val="22"/>
        </w:rPr>
        <w:t xml:space="preserve"> </w:t>
      </w:r>
      <w:proofErr w:type="spellStart"/>
      <w:r w:rsidRPr="00001B33">
        <w:rPr>
          <w:b w:val="0"/>
          <w:sz w:val="22"/>
          <w:szCs w:val="22"/>
        </w:rPr>
        <w:t>desa</w:t>
      </w:r>
      <w:proofErr w:type="spellEnd"/>
      <w:r w:rsidRPr="00001B33">
        <w:rPr>
          <w:b w:val="0"/>
          <w:sz w:val="22"/>
          <w:szCs w:val="22"/>
        </w:rPr>
        <w:t xml:space="preserve"> </w:t>
      </w:r>
      <w:proofErr w:type="spellStart"/>
      <w:r w:rsidRPr="00001B33">
        <w:rPr>
          <w:b w:val="0"/>
          <w:sz w:val="22"/>
          <w:szCs w:val="22"/>
        </w:rPr>
        <w:t>dan</w:t>
      </w:r>
      <w:proofErr w:type="spellEnd"/>
      <w:r w:rsidRPr="00001B33">
        <w:rPr>
          <w:b w:val="0"/>
          <w:sz w:val="22"/>
          <w:szCs w:val="22"/>
        </w:rPr>
        <w:t xml:space="preserve"> </w:t>
      </w:r>
      <w:proofErr w:type="spellStart"/>
      <w:proofErr w:type="gramStart"/>
      <w:r w:rsidRPr="00001B33">
        <w:rPr>
          <w:b w:val="0"/>
          <w:sz w:val="22"/>
          <w:szCs w:val="22"/>
        </w:rPr>
        <w:t>kota</w:t>
      </w:r>
      <w:proofErr w:type="spellEnd"/>
      <w:proofErr w:type="gramEnd"/>
      <w:r w:rsidRPr="00001B33">
        <w:rPr>
          <w:b w:val="0"/>
          <w:sz w:val="22"/>
          <w:szCs w:val="22"/>
        </w:rPr>
        <w:t xml:space="preserve"> </w:t>
      </w:r>
      <w:proofErr w:type="spellStart"/>
      <w:r w:rsidRPr="00001B33">
        <w:rPr>
          <w:b w:val="0"/>
          <w:sz w:val="22"/>
          <w:szCs w:val="22"/>
        </w:rPr>
        <w:t>membuat</w:t>
      </w:r>
      <w:proofErr w:type="spellEnd"/>
      <w:r w:rsidRPr="00001B33">
        <w:rPr>
          <w:b w:val="0"/>
          <w:sz w:val="22"/>
          <w:szCs w:val="22"/>
        </w:rPr>
        <w:t xml:space="preserve"> </w:t>
      </w:r>
      <w:proofErr w:type="spellStart"/>
      <w:r w:rsidRPr="00001B33">
        <w:rPr>
          <w:b w:val="0"/>
          <w:sz w:val="22"/>
          <w:szCs w:val="22"/>
        </w:rPr>
        <w:t>arah</w:t>
      </w:r>
      <w:proofErr w:type="spellEnd"/>
      <w:r w:rsidRPr="00001B33">
        <w:rPr>
          <w:b w:val="0"/>
          <w:sz w:val="22"/>
          <w:szCs w:val="22"/>
        </w:rPr>
        <w:t xml:space="preserve"> </w:t>
      </w:r>
      <w:proofErr w:type="spellStart"/>
      <w:r w:rsidRPr="00001B33">
        <w:rPr>
          <w:b w:val="0"/>
          <w:sz w:val="22"/>
          <w:szCs w:val="22"/>
        </w:rPr>
        <w:t>pembangunan</w:t>
      </w:r>
      <w:proofErr w:type="spellEnd"/>
      <w:r w:rsidRPr="00001B33">
        <w:rPr>
          <w:b w:val="0"/>
          <w:sz w:val="22"/>
          <w:szCs w:val="22"/>
        </w:rPr>
        <w:t xml:space="preserve"> </w:t>
      </w:r>
      <w:proofErr w:type="spellStart"/>
      <w:r w:rsidRPr="00001B33">
        <w:rPr>
          <w:b w:val="0"/>
          <w:sz w:val="22"/>
          <w:szCs w:val="22"/>
        </w:rPr>
        <w:t>kini</w:t>
      </w:r>
      <w:proofErr w:type="spellEnd"/>
      <w:r w:rsidRPr="00001B33">
        <w:rPr>
          <w:b w:val="0"/>
          <w:sz w:val="22"/>
          <w:szCs w:val="22"/>
        </w:rPr>
        <w:t xml:space="preserve"> </w:t>
      </w:r>
      <w:proofErr w:type="spellStart"/>
      <w:r w:rsidRPr="00001B33">
        <w:rPr>
          <w:b w:val="0"/>
          <w:sz w:val="22"/>
          <w:szCs w:val="22"/>
        </w:rPr>
        <w:t>lebih</w:t>
      </w:r>
      <w:proofErr w:type="spellEnd"/>
      <w:r w:rsidRPr="00001B33">
        <w:rPr>
          <w:b w:val="0"/>
          <w:sz w:val="22"/>
          <w:szCs w:val="22"/>
        </w:rPr>
        <w:t xml:space="preserve"> </w:t>
      </w:r>
      <w:proofErr w:type="spellStart"/>
      <w:r w:rsidRPr="00001B33">
        <w:rPr>
          <w:b w:val="0"/>
          <w:sz w:val="22"/>
          <w:szCs w:val="22"/>
        </w:rPr>
        <w:t>diprioritaskan</w:t>
      </w:r>
      <w:proofErr w:type="spellEnd"/>
      <w:r w:rsidRPr="00001B33">
        <w:rPr>
          <w:b w:val="0"/>
          <w:sz w:val="22"/>
          <w:szCs w:val="22"/>
        </w:rPr>
        <w:t xml:space="preserve"> </w:t>
      </w:r>
      <w:proofErr w:type="spellStart"/>
      <w:r w:rsidRPr="00001B33">
        <w:rPr>
          <w:b w:val="0"/>
          <w:sz w:val="22"/>
          <w:szCs w:val="22"/>
        </w:rPr>
        <w:t>kepa</w:t>
      </w:r>
      <w:r w:rsidR="007E2598">
        <w:rPr>
          <w:b w:val="0"/>
          <w:sz w:val="22"/>
          <w:szCs w:val="22"/>
        </w:rPr>
        <w:t>da</w:t>
      </w:r>
      <w:proofErr w:type="spellEnd"/>
      <w:r w:rsidR="007E2598">
        <w:rPr>
          <w:b w:val="0"/>
          <w:sz w:val="22"/>
          <w:szCs w:val="22"/>
        </w:rPr>
        <w:t xml:space="preserve"> </w:t>
      </w:r>
      <w:proofErr w:type="spellStart"/>
      <w:r w:rsidR="007E2598">
        <w:rPr>
          <w:b w:val="0"/>
          <w:sz w:val="22"/>
          <w:szCs w:val="22"/>
        </w:rPr>
        <w:t>pembangunan</w:t>
      </w:r>
      <w:proofErr w:type="spellEnd"/>
      <w:r w:rsidR="007E2598">
        <w:rPr>
          <w:b w:val="0"/>
          <w:sz w:val="22"/>
          <w:szCs w:val="22"/>
        </w:rPr>
        <w:t xml:space="preserve"> </w:t>
      </w:r>
      <w:proofErr w:type="spellStart"/>
      <w:r w:rsidR="007E2598">
        <w:rPr>
          <w:b w:val="0"/>
          <w:sz w:val="22"/>
          <w:szCs w:val="22"/>
        </w:rPr>
        <w:t>desa</w:t>
      </w:r>
      <w:proofErr w:type="spellEnd"/>
      <w:r w:rsidR="007E2598">
        <w:rPr>
          <w:b w:val="0"/>
          <w:sz w:val="22"/>
          <w:szCs w:val="22"/>
        </w:rPr>
        <w:t xml:space="preserve"> </w:t>
      </w:r>
      <w:proofErr w:type="spellStart"/>
      <w:r w:rsidR="007E2598">
        <w:rPr>
          <w:b w:val="0"/>
          <w:sz w:val="22"/>
          <w:szCs w:val="22"/>
        </w:rPr>
        <w:t>dan</w:t>
      </w:r>
      <w:proofErr w:type="spellEnd"/>
      <w:r w:rsidR="007E2598">
        <w:rPr>
          <w:b w:val="0"/>
          <w:sz w:val="22"/>
          <w:szCs w:val="22"/>
        </w:rPr>
        <w:t xml:space="preserve"> </w:t>
      </w:r>
      <w:proofErr w:type="spellStart"/>
      <w:r w:rsidR="007E2598">
        <w:rPr>
          <w:b w:val="0"/>
          <w:sz w:val="22"/>
          <w:szCs w:val="22"/>
        </w:rPr>
        <w:t>daerah</w:t>
      </w:r>
      <w:proofErr w:type="spellEnd"/>
      <w:r w:rsidR="007E2598">
        <w:rPr>
          <w:b w:val="0"/>
          <w:sz w:val="22"/>
          <w:szCs w:val="22"/>
        </w:rPr>
        <w:t>.</w:t>
      </w:r>
      <w:r w:rsidR="007E2598">
        <w:rPr>
          <w:b w:val="0"/>
          <w:sz w:val="22"/>
          <w:szCs w:val="22"/>
          <w:lang w:val="id-ID"/>
        </w:rPr>
        <w:t xml:space="preserve"> </w:t>
      </w:r>
    </w:p>
    <w:p w:rsidR="004E5751" w:rsidRPr="00001B33" w:rsidRDefault="009C210C" w:rsidP="006A0BEB">
      <w:pPr>
        <w:pStyle w:val="Heading2"/>
        <w:spacing w:before="120" w:after="120" w:line="240" w:lineRule="auto"/>
        <w:jc w:val="both"/>
        <w:rPr>
          <w:b w:val="0"/>
          <w:sz w:val="22"/>
          <w:szCs w:val="22"/>
          <w:lang w:val="id-ID"/>
        </w:rPr>
      </w:pPr>
      <w:r w:rsidRPr="00001B33">
        <w:rPr>
          <w:b w:val="0"/>
          <w:sz w:val="22"/>
          <w:szCs w:val="22"/>
        </w:rPr>
        <w:t xml:space="preserve">Pembangunan </w:t>
      </w:r>
      <w:proofErr w:type="spellStart"/>
      <w:r w:rsidRPr="00001B33">
        <w:rPr>
          <w:b w:val="0"/>
          <w:sz w:val="22"/>
          <w:szCs w:val="22"/>
        </w:rPr>
        <w:t>diartikan</w:t>
      </w:r>
      <w:proofErr w:type="spellEnd"/>
      <w:r w:rsidRPr="00001B33">
        <w:rPr>
          <w:b w:val="0"/>
          <w:sz w:val="22"/>
          <w:szCs w:val="22"/>
        </w:rPr>
        <w:t xml:space="preserve"> </w:t>
      </w:r>
      <w:proofErr w:type="spellStart"/>
      <w:r w:rsidRPr="00001B33">
        <w:rPr>
          <w:b w:val="0"/>
          <w:sz w:val="22"/>
          <w:szCs w:val="22"/>
        </w:rPr>
        <w:t>sebagai</w:t>
      </w:r>
      <w:proofErr w:type="spellEnd"/>
      <w:r w:rsidRPr="00001B33">
        <w:rPr>
          <w:b w:val="0"/>
          <w:sz w:val="22"/>
          <w:szCs w:val="22"/>
        </w:rPr>
        <w:t xml:space="preserve"> proses </w:t>
      </w:r>
      <w:proofErr w:type="spellStart"/>
      <w:r w:rsidRPr="00001B33">
        <w:rPr>
          <w:b w:val="0"/>
          <w:sz w:val="22"/>
          <w:szCs w:val="22"/>
        </w:rPr>
        <w:t>perubahan</w:t>
      </w:r>
      <w:proofErr w:type="spellEnd"/>
      <w:r w:rsidRPr="00001B33">
        <w:rPr>
          <w:b w:val="0"/>
          <w:sz w:val="22"/>
          <w:szCs w:val="22"/>
        </w:rPr>
        <w:t xml:space="preserve"> yang </w:t>
      </w:r>
      <w:proofErr w:type="spellStart"/>
      <w:r w:rsidRPr="00001B33">
        <w:rPr>
          <w:b w:val="0"/>
          <w:sz w:val="22"/>
          <w:szCs w:val="22"/>
        </w:rPr>
        <w:t>terencana</w:t>
      </w:r>
      <w:proofErr w:type="spellEnd"/>
      <w:r w:rsidRPr="00001B33">
        <w:rPr>
          <w:b w:val="0"/>
          <w:sz w:val="22"/>
          <w:szCs w:val="22"/>
        </w:rPr>
        <w:t xml:space="preserve"> yang </w:t>
      </w:r>
      <w:proofErr w:type="spellStart"/>
      <w:r w:rsidRPr="00001B33">
        <w:rPr>
          <w:b w:val="0"/>
          <w:sz w:val="22"/>
          <w:szCs w:val="22"/>
        </w:rPr>
        <w:t>melibatkan</w:t>
      </w:r>
      <w:proofErr w:type="spellEnd"/>
      <w:r w:rsidRPr="00001B33">
        <w:rPr>
          <w:b w:val="0"/>
          <w:sz w:val="22"/>
          <w:szCs w:val="22"/>
        </w:rPr>
        <w:t xml:space="preserve"> </w:t>
      </w:r>
      <w:proofErr w:type="spellStart"/>
      <w:r w:rsidRPr="00001B33">
        <w:rPr>
          <w:b w:val="0"/>
          <w:sz w:val="22"/>
          <w:szCs w:val="22"/>
        </w:rPr>
        <w:t>peran</w:t>
      </w:r>
      <w:proofErr w:type="spellEnd"/>
      <w:r w:rsidRPr="00001B33">
        <w:rPr>
          <w:b w:val="0"/>
          <w:sz w:val="22"/>
          <w:szCs w:val="22"/>
        </w:rPr>
        <w:t xml:space="preserve"> </w:t>
      </w:r>
      <w:proofErr w:type="spellStart"/>
      <w:r w:rsidRPr="00001B33">
        <w:rPr>
          <w:b w:val="0"/>
          <w:sz w:val="22"/>
          <w:szCs w:val="22"/>
        </w:rPr>
        <w:t>negara</w:t>
      </w:r>
      <w:proofErr w:type="spellEnd"/>
      <w:r w:rsidRPr="00001B33">
        <w:rPr>
          <w:b w:val="0"/>
          <w:sz w:val="22"/>
          <w:szCs w:val="22"/>
        </w:rPr>
        <w:t xml:space="preserve"> </w:t>
      </w:r>
      <w:proofErr w:type="spellStart"/>
      <w:r w:rsidRPr="00001B33">
        <w:rPr>
          <w:b w:val="0"/>
          <w:sz w:val="22"/>
          <w:szCs w:val="22"/>
        </w:rPr>
        <w:t>dan</w:t>
      </w:r>
      <w:proofErr w:type="spellEnd"/>
      <w:r w:rsidRPr="00001B33">
        <w:rPr>
          <w:b w:val="0"/>
          <w:sz w:val="22"/>
          <w:szCs w:val="22"/>
        </w:rPr>
        <w:t xml:space="preserve"> </w:t>
      </w:r>
      <w:proofErr w:type="spellStart"/>
      <w:r w:rsidRPr="00001B33">
        <w:rPr>
          <w:b w:val="0"/>
          <w:sz w:val="22"/>
          <w:szCs w:val="22"/>
        </w:rPr>
        <w:t>terjadi</w:t>
      </w:r>
      <w:proofErr w:type="spellEnd"/>
      <w:r w:rsidRPr="00001B33">
        <w:rPr>
          <w:b w:val="0"/>
          <w:sz w:val="22"/>
          <w:szCs w:val="22"/>
        </w:rPr>
        <w:t xml:space="preserve"> </w:t>
      </w:r>
      <w:proofErr w:type="spellStart"/>
      <w:r w:rsidRPr="00001B33">
        <w:rPr>
          <w:b w:val="0"/>
          <w:sz w:val="22"/>
          <w:szCs w:val="22"/>
        </w:rPr>
        <w:t>pada</w:t>
      </w:r>
      <w:proofErr w:type="spellEnd"/>
      <w:r w:rsidRPr="00001B33">
        <w:rPr>
          <w:b w:val="0"/>
          <w:sz w:val="22"/>
          <w:szCs w:val="22"/>
        </w:rPr>
        <w:t xml:space="preserve"> </w:t>
      </w:r>
      <w:proofErr w:type="spellStart"/>
      <w:r w:rsidRPr="00001B33">
        <w:rPr>
          <w:b w:val="0"/>
          <w:sz w:val="22"/>
          <w:szCs w:val="22"/>
        </w:rPr>
        <w:t>kehidupan</w:t>
      </w:r>
      <w:proofErr w:type="spellEnd"/>
      <w:r w:rsidRPr="00001B33">
        <w:rPr>
          <w:b w:val="0"/>
          <w:sz w:val="22"/>
          <w:szCs w:val="22"/>
        </w:rPr>
        <w:t xml:space="preserve"> </w:t>
      </w:r>
      <w:proofErr w:type="spellStart"/>
      <w:r w:rsidRPr="00001B33">
        <w:rPr>
          <w:b w:val="0"/>
          <w:sz w:val="22"/>
          <w:szCs w:val="22"/>
        </w:rPr>
        <w:t>masyarakat</w:t>
      </w:r>
      <w:proofErr w:type="spellEnd"/>
      <w:r w:rsidRPr="00001B33">
        <w:rPr>
          <w:b w:val="0"/>
          <w:sz w:val="22"/>
          <w:szCs w:val="22"/>
        </w:rPr>
        <w:t xml:space="preserve">. Pembangunan </w:t>
      </w:r>
      <w:proofErr w:type="spellStart"/>
      <w:r w:rsidRPr="00001B33">
        <w:rPr>
          <w:b w:val="0"/>
          <w:sz w:val="22"/>
          <w:szCs w:val="22"/>
        </w:rPr>
        <w:t>merupakan</w:t>
      </w:r>
      <w:proofErr w:type="spellEnd"/>
      <w:r w:rsidRPr="00001B33">
        <w:rPr>
          <w:b w:val="0"/>
          <w:sz w:val="22"/>
          <w:szCs w:val="22"/>
        </w:rPr>
        <w:t xml:space="preserve"> </w:t>
      </w:r>
      <w:proofErr w:type="spellStart"/>
      <w:r w:rsidRPr="00001B33">
        <w:rPr>
          <w:b w:val="0"/>
          <w:sz w:val="22"/>
          <w:szCs w:val="22"/>
        </w:rPr>
        <w:t>suatu</w:t>
      </w:r>
      <w:proofErr w:type="spellEnd"/>
      <w:r w:rsidRPr="00001B33">
        <w:rPr>
          <w:b w:val="0"/>
          <w:sz w:val="22"/>
          <w:szCs w:val="22"/>
        </w:rPr>
        <w:t xml:space="preserve"> proses </w:t>
      </w:r>
      <w:proofErr w:type="spellStart"/>
      <w:r w:rsidRPr="00001B33">
        <w:rPr>
          <w:b w:val="0"/>
          <w:sz w:val="22"/>
          <w:szCs w:val="22"/>
        </w:rPr>
        <w:t>reorganisasi</w:t>
      </w:r>
      <w:proofErr w:type="spellEnd"/>
      <w:r w:rsidRPr="00001B33">
        <w:rPr>
          <w:b w:val="0"/>
          <w:sz w:val="22"/>
          <w:szCs w:val="22"/>
        </w:rPr>
        <w:t xml:space="preserve"> </w:t>
      </w:r>
      <w:proofErr w:type="spellStart"/>
      <w:r w:rsidRPr="00001B33">
        <w:rPr>
          <w:b w:val="0"/>
          <w:sz w:val="22"/>
          <w:szCs w:val="22"/>
        </w:rPr>
        <w:t>dan</w:t>
      </w:r>
      <w:proofErr w:type="spellEnd"/>
      <w:r w:rsidRPr="00001B33">
        <w:rPr>
          <w:b w:val="0"/>
          <w:sz w:val="22"/>
          <w:szCs w:val="22"/>
        </w:rPr>
        <w:t xml:space="preserve"> </w:t>
      </w:r>
      <w:proofErr w:type="spellStart"/>
      <w:r w:rsidRPr="00001B33">
        <w:rPr>
          <w:b w:val="0"/>
          <w:sz w:val="22"/>
          <w:szCs w:val="22"/>
        </w:rPr>
        <w:t>pembaharuan</w:t>
      </w:r>
      <w:proofErr w:type="spellEnd"/>
      <w:r w:rsidRPr="00001B33">
        <w:rPr>
          <w:b w:val="0"/>
          <w:sz w:val="22"/>
          <w:szCs w:val="22"/>
        </w:rPr>
        <w:t xml:space="preserve"> </w:t>
      </w:r>
      <w:proofErr w:type="spellStart"/>
      <w:r w:rsidRPr="00001B33">
        <w:rPr>
          <w:b w:val="0"/>
          <w:sz w:val="22"/>
          <w:szCs w:val="22"/>
        </w:rPr>
        <w:t>seluruh</w:t>
      </w:r>
      <w:proofErr w:type="spellEnd"/>
      <w:r w:rsidRPr="00001B33">
        <w:rPr>
          <w:b w:val="0"/>
          <w:sz w:val="22"/>
          <w:szCs w:val="22"/>
        </w:rPr>
        <w:t xml:space="preserve"> </w:t>
      </w:r>
      <w:proofErr w:type="spellStart"/>
      <w:r w:rsidRPr="00001B33">
        <w:rPr>
          <w:b w:val="0"/>
          <w:sz w:val="22"/>
          <w:szCs w:val="22"/>
        </w:rPr>
        <w:t>sistem</w:t>
      </w:r>
      <w:proofErr w:type="spellEnd"/>
      <w:r w:rsidRPr="00001B33">
        <w:rPr>
          <w:b w:val="0"/>
          <w:sz w:val="22"/>
          <w:szCs w:val="22"/>
        </w:rPr>
        <w:t xml:space="preserve"> </w:t>
      </w:r>
      <w:proofErr w:type="spellStart"/>
      <w:r w:rsidRPr="00001B33">
        <w:rPr>
          <w:b w:val="0"/>
          <w:sz w:val="22"/>
          <w:szCs w:val="22"/>
        </w:rPr>
        <w:t>dan</w:t>
      </w:r>
      <w:proofErr w:type="spellEnd"/>
      <w:r w:rsidRPr="00001B33">
        <w:rPr>
          <w:b w:val="0"/>
          <w:sz w:val="22"/>
          <w:szCs w:val="22"/>
        </w:rPr>
        <w:t xml:space="preserve"> </w:t>
      </w:r>
      <w:proofErr w:type="spellStart"/>
      <w:r w:rsidRPr="00001B33">
        <w:rPr>
          <w:b w:val="0"/>
          <w:sz w:val="22"/>
          <w:szCs w:val="22"/>
        </w:rPr>
        <w:t>aktivitas</w:t>
      </w:r>
      <w:proofErr w:type="spellEnd"/>
      <w:r w:rsidRPr="00001B33">
        <w:rPr>
          <w:b w:val="0"/>
          <w:sz w:val="22"/>
          <w:szCs w:val="22"/>
        </w:rPr>
        <w:t xml:space="preserve"> </w:t>
      </w:r>
      <w:proofErr w:type="spellStart"/>
      <w:r w:rsidRPr="00001B33">
        <w:rPr>
          <w:b w:val="0"/>
          <w:sz w:val="22"/>
          <w:szCs w:val="22"/>
        </w:rPr>
        <w:t>ekonomi</w:t>
      </w:r>
      <w:proofErr w:type="spellEnd"/>
      <w:r w:rsidRPr="00001B33">
        <w:rPr>
          <w:b w:val="0"/>
          <w:sz w:val="22"/>
          <w:szCs w:val="22"/>
        </w:rPr>
        <w:t xml:space="preserve"> </w:t>
      </w:r>
      <w:proofErr w:type="spellStart"/>
      <w:r w:rsidRPr="00001B33">
        <w:rPr>
          <w:b w:val="0"/>
          <w:sz w:val="22"/>
          <w:szCs w:val="22"/>
        </w:rPr>
        <w:t>serta</w:t>
      </w:r>
      <w:proofErr w:type="spellEnd"/>
      <w:r w:rsidRPr="00001B33">
        <w:rPr>
          <w:b w:val="0"/>
          <w:sz w:val="22"/>
          <w:szCs w:val="22"/>
        </w:rPr>
        <w:t xml:space="preserve"> </w:t>
      </w:r>
      <w:proofErr w:type="spellStart"/>
      <w:r w:rsidRPr="00001B33">
        <w:rPr>
          <w:b w:val="0"/>
          <w:sz w:val="22"/>
          <w:szCs w:val="22"/>
        </w:rPr>
        <w:t>sosial</w:t>
      </w:r>
      <w:proofErr w:type="spellEnd"/>
      <w:r w:rsidRPr="00001B33">
        <w:rPr>
          <w:b w:val="0"/>
          <w:sz w:val="22"/>
          <w:szCs w:val="22"/>
        </w:rPr>
        <w:t xml:space="preserve"> </w:t>
      </w:r>
      <w:proofErr w:type="spellStart"/>
      <w:r w:rsidRPr="00001B33">
        <w:rPr>
          <w:b w:val="0"/>
          <w:sz w:val="22"/>
          <w:szCs w:val="22"/>
        </w:rPr>
        <w:t>dalam</w:t>
      </w:r>
      <w:proofErr w:type="spellEnd"/>
      <w:r w:rsidRPr="00001B33">
        <w:rPr>
          <w:b w:val="0"/>
          <w:sz w:val="22"/>
          <w:szCs w:val="22"/>
        </w:rPr>
        <w:t xml:space="preserve"> </w:t>
      </w:r>
      <w:proofErr w:type="spellStart"/>
      <w:r w:rsidRPr="00001B33">
        <w:rPr>
          <w:b w:val="0"/>
          <w:sz w:val="22"/>
          <w:szCs w:val="22"/>
        </w:rPr>
        <w:t>mensejahterakan</w:t>
      </w:r>
      <w:proofErr w:type="spellEnd"/>
      <w:r w:rsidRPr="00001B33">
        <w:rPr>
          <w:b w:val="0"/>
          <w:sz w:val="22"/>
          <w:szCs w:val="22"/>
        </w:rPr>
        <w:t xml:space="preserve"> </w:t>
      </w:r>
      <w:proofErr w:type="spellStart"/>
      <w:r w:rsidRPr="00001B33">
        <w:rPr>
          <w:b w:val="0"/>
          <w:sz w:val="22"/>
          <w:szCs w:val="22"/>
        </w:rPr>
        <w:t>kehidupan</w:t>
      </w:r>
      <w:proofErr w:type="spellEnd"/>
      <w:r w:rsidRPr="00001B33">
        <w:rPr>
          <w:b w:val="0"/>
          <w:sz w:val="22"/>
          <w:szCs w:val="22"/>
        </w:rPr>
        <w:t xml:space="preserve"> </w:t>
      </w:r>
      <w:proofErr w:type="spellStart"/>
      <w:r w:rsidRPr="00001B33">
        <w:rPr>
          <w:b w:val="0"/>
          <w:sz w:val="22"/>
          <w:szCs w:val="22"/>
        </w:rPr>
        <w:t>masyarakat</w:t>
      </w:r>
      <w:proofErr w:type="spellEnd"/>
      <w:r w:rsidRPr="00001B33">
        <w:rPr>
          <w:b w:val="0"/>
          <w:sz w:val="22"/>
          <w:szCs w:val="22"/>
        </w:rPr>
        <w:t xml:space="preserve">. </w:t>
      </w:r>
      <w:proofErr w:type="spellStart"/>
      <w:proofErr w:type="gramStart"/>
      <w:r w:rsidRPr="00001B33">
        <w:rPr>
          <w:b w:val="0"/>
          <w:sz w:val="22"/>
          <w:szCs w:val="22"/>
        </w:rPr>
        <w:t>Kesejahteraan</w:t>
      </w:r>
      <w:proofErr w:type="spellEnd"/>
      <w:r w:rsidRPr="00001B33">
        <w:rPr>
          <w:b w:val="0"/>
          <w:sz w:val="22"/>
          <w:szCs w:val="22"/>
        </w:rPr>
        <w:t xml:space="preserve"> </w:t>
      </w:r>
      <w:proofErr w:type="spellStart"/>
      <w:r w:rsidRPr="00001B33">
        <w:rPr>
          <w:b w:val="0"/>
          <w:sz w:val="22"/>
          <w:szCs w:val="22"/>
        </w:rPr>
        <w:t>ditandai</w:t>
      </w:r>
      <w:proofErr w:type="spellEnd"/>
      <w:r w:rsidRPr="00001B33">
        <w:rPr>
          <w:b w:val="0"/>
          <w:sz w:val="22"/>
          <w:szCs w:val="22"/>
        </w:rPr>
        <w:t xml:space="preserve"> </w:t>
      </w:r>
      <w:proofErr w:type="spellStart"/>
      <w:r w:rsidRPr="00001B33">
        <w:rPr>
          <w:b w:val="0"/>
          <w:sz w:val="22"/>
          <w:szCs w:val="22"/>
        </w:rPr>
        <w:t>dengan</w:t>
      </w:r>
      <w:proofErr w:type="spellEnd"/>
      <w:r w:rsidRPr="00001B33">
        <w:rPr>
          <w:b w:val="0"/>
          <w:sz w:val="22"/>
          <w:szCs w:val="22"/>
        </w:rPr>
        <w:t xml:space="preserve"> </w:t>
      </w:r>
      <w:proofErr w:type="spellStart"/>
      <w:r w:rsidRPr="00001B33">
        <w:rPr>
          <w:b w:val="0"/>
          <w:sz w:val="22"/>
          <w:szCs w:val="22"/>
        </w:rPr>
        <w:t>kemakmuran</w:t>
      </w:r>
      <w:proofErr w:type="spellEnd"/>
      <w:r w:rsidRPr="00001B33">
        <w:rPr>
          <w:b w:val="0"/>
          <w:sz w:val="22"/>
          <w:szCs w:val="22"/>
        </w:rPr>
        <w:t xml:space="preserve">, </w:t>
      </w:r>
      <w:proofErr w:type="spellStart"/>
      <w:r w:rsidRPr="00001B33">
        <w:rPr>
          <w:b w:val="0"/>
          <w:sz w:val="22"/>
          <w:szCs w:val="22"/>
        </w:rPr>
        <w:t>yaitu</w:t>
      </w:r>
      <w:proofErr w:type="spellEnd"/>
      <w:r w:rsidRPr="00001B33">
        <w:rPr>
          <w:b w:val="0"/>
          <w:sz w:val="22"/>
          <w:szCs w:val="22"/>
        </w:rPr>
        <w:t xml:space="preserve"> </w:t>
      </w:r>
      <w:proofErr w:type="spellStart"/>
      <w:r w:rsidRPr="00001B33">
        <w:rPr>
          <w:b w:val="0"/>
          <w:sz w:val="22"/>
          <w:szCs w:val="22"/>
        </w:rPr>
        <w:t>meningkatnya</w:t>
      </w:r>
      <w:proofErr w:type="spellEnd"/>
      <w:r w:rsidRPr="00001B33">
        <w:rPr>
          <w:b w:val="0"/>
          <w:sz w:val="22"/>
          <w:szCs w:val="22"/>
        </w:rPr>
        <w:t xml:space="preserve"> </w:t>
      </w:r>
      <w:proofErr w:type="spellStart"/>
      <w:r w:rsidRPr="00001B33">
        <w:rPr>
          <w:b w:val="0"/>
          <w:sz w:val="22"/>
          <w:szCs w:val="22"/>
        </w:rPr>
        <w:t>pendapatan</w:t>
      </w:r>
      <w:proofErr w:type="spellEnd"/>
      <w:r w:rsidRPr="00001B33">
        <w:rPr>
          <w:b w:val="0"/>
          <w:sz w:val="22"/>
          <w:szCs w:val="22"/>
        </w:rPr>
        <w:t>.</w:t>
      </w:r>
      <w:proofErr w:type="gramEnd"/>
      <w:r w:rsidRPr="00001B33">
        <w:rPr>
          <w:b w:val="0"/>
          <w:sz w:val="22"/>
          <w:szCs w:val="22"/>
        </w:rPr>
        <w:t xml:space="preserve"> </w:t>
      </w:r>
      <w:proofErr w:type="spellStart"/>
      <w:proofErr w:type="gramStart"/>
      <w:r w:rsidRPr="00001B33">
        <w:rPr>
          <w:b w:val="0"/>
          <w:sz w:val="22"/>
          <w:szCs w:val="22"/>
        </w:rPr>
        <w:t>Keberhasilan</w:t>
      </w:r>
      <w:proofErr w:type="spellEnd"/>
      <w:r w:rsidRPr="00001B33">
        <w:rPr>
          <w:b w:val="0"/>
          <w:sz w:val="22"/>
          <w:szCs w:val="22"/>
        </w:rPr>
        <w:t xml:space="preserve"> </w:t>
      </w:r>
      <w:proofErr w:type="spellStart"/>
      <w:r w:rsidRPr="00001B33">
        <w:rPr>
          <w:b w:val="0"/>
          <w:sz w:val="22"/>
          <w:szCs w:val="22"/>
        </w:rPr>
        <w:t>pembangunan</w:t>
      </w:r>
      <w:proofErr w:type="spellEnd"/>
      <w:r w:rsidRPr="00001B33">
        <w:rPr>
          <w:b w:val="0"/>
          <w:sz w:val="22"/>
          <w:szCs w:val="22"/>
        </w:rPr>
        <w:t xml:space="preserve"> </w:t>
      </w:r>
      <w:proofErr w:type="spellStart"/>
      <w:r w:rsidRPr="00001B33">
        <w:rPr>
          <w:b w:val="0"/>
          <w:sz w:val="22"/>
          <w:szCs w:val="22"/>
        </w:rPr>
        <w:t>juga</w:t>
      </w:r>
      <w:proofErr w:type="spellEnd"/>
      <w:r w:rsidRPr="00001B33">
        <w:rPr>
          <w:b w:val="0"/>
          <w:sz w:val="22"/>
          <w:szCs w:val="22"/>
        </w:rPr>
        <w:t xml:space="preserve"> </w:t>
      </w:r>
      <w:proofErr w:type="spellStart"/>
      <w:r w:rsidRPr="00001B33">
        <w:rPr>
          <w:b w:val="0"/>
          <w:sz w:val="22"/>
          <w:szCs w:val="22"/>
        </w:rPr>
        <w:t>diukur</w:t>
      </w:r>
      <w:proofErr w:type="spellEnd"/>
      <w:r w:rsidRPr="00001B33">
        <w:rPr>
          <w:b w:val="0"/>
          <w:sz w:val="22"/>
          <w:szCs w:val="22"/>
        </w:rPr>
        <w:t xml:space="preserve"> </w:t>
      </w:r>
      <w:proofErr w:type="spellStart"/>
      <w:r w:rsidRPr="00001B33">
        <w:rPr>
          <w:b w:val="0"/>
          <w:sz w:val="22"/>
          <w:szCs w:val="22"/>
        </w:rPr>
        <w:t>dari</w:t>
      </w:r>
      <w:proofErr w:type="spellEnd"/>
      <w:r w:rsidRPr="00001B33">
        <w:rPr>
          <w:b w:val="0"/>
          <w:sz w:val="22"/>
          <w:szCs w:val="22"/>
        </w:rPr>
        <w:t xml:space="preserve"> </w:t>
      </w:r>
      <w:proofErr w:type="spellStart"/>
      <w:r w:rsidRPr="00001B33">
        <w:rPr>
          <w:b w:val="0"/>
          <w:sz w:val="22"/>
          <w:szCs w:val="22"/>
        </w:rPr>
        <w:t>besarnya</w:t>
      </w:r>
      <w:proofErr w:type="spellEnd"/>
      <w:r w:rsidRPr="00001B33">
        <w:rPr>
          <w:b w:val="0"/>
          <w:sz w:val="22"/>
          <w:szCs w:val="22"/>
        </w:rPr>
        <w:t xml:space="preserve"> </w:t>
      </w:r>
      <w:proofErr w:type="spellStart"/>
      <w:r w:rsidRPr="00001B33">
        <w:rPr>
          <w:b w:val="0"/>
          <w:sz w:val="22"/>
          <w:szCs w:val="22"/>
        </w:rPr>
        <w:t>kemauan</w:t>
      </w:r>
      <w:proofErr w:type="spellEnd"/>
      <w:r w:rsidRPr="00001B33">
        <w:rPr>
          <w:b w:val="0"/>
          <w:sz w:val="22"/>
          <w:szCs w:val="22"/>
        </w:rPr>
        <w:t xml:space="preserve"> </w:t>
      </w:r>
      <w:proofErr w:type="spellStart"/>
      <w:r w:rsidRPr="00001B33">
        <w:rPr>
          <w:b w:val="0"/>
          <w:sz w:val="22"/>
          <w:szCs w:val="22"/>
        </w:rPr>
        <w:t>dan</w:t>
      </w:r>
      <w:proofErr w:type="spellEnd"/>
      <w:r w:rsidRPr="00001B33">
        <w:rPr>
          <w:b w:val="0"/>
          <w:sz w:val="22"/>
          <w:szCs w:val="22"/>
        </w:rPr>
        <w:t xml:space="preserve"> </w:t>
      </w:r>
      <w:proofErr w:type="spellStart"/>
      <w:r w:rsidRPr="00001B33">
        <w:rPr>
          <w:b w:val="0"/>
          <w:sz w:val="22"/>
          <w:szCs w:val="22"/>
        </w:rPr>
        <w:t>kemampuan</w:t>
      </w:r>
      <w:proofErr w:type="spellEnd"/>
      <w:r w:rsidRPr="00001B33">
        <w:rPr>
          <w:b w:val="0"/>
          <w:sz w:val="22"/>
          <w:szCs w:val="22"/>
        </w:rPr>
        <w:t xml:space="preserve"> </w:t>
      </w:r>
      <w:proofErr w:type="spellStart"/>
      <w:r w:rsidRPr="00001B33">
        <w:rPr>
          <w:b w:val="0"/>
          <w:sz w:val="22"/>
          <w:szCs w:val="22"/>
        </w:rPr>
        <w:t>untuk</w:t>
      </w:r>
      <w:proofErr w:type="spellEnd"/>
      <w:r w:rsidRPr="00001B33">
        <w:rPr>
          <w:b w:val="0"/>
          <w:sz w:val="22"/>
          <w:szCs w:val="22"/>
        </w:rPr>
        <w:t xml:space="preserve"> </w:t>
      </w:r>
      <w:proofErr w:type="spellStart"/>
      <w:r w:rsidRPr="00001B33">
        <w:rPr>
          <w:b w:val="0"/>
          <w:sz w:val="22"/>
          <w:szCs w:val="22"/>
        </w:rPr>
        <w:t>mandiri</w:t>
      </w:r>
      <w:proofErr w:type="spellEnd"/>
      <w:r w:rsidRPr="00001B33">
        <w:rPr>
          <w:b w:val="0"/>
          <w:sz w:val="22"/>
          <w:szCs w:val="22"/>
        </w:rPr>
        <w:t xml:space="preserve">, </w:t>
      </w:r>
      <w:proofErr w:type="spellStart"/>
      <w:r w:rsidRPr="00001B33">
        <w:rPr>
          <w:b w:val="0"/>
          <w:sz w:val="22"/>
          <w:szCs w:val="22"/>
        </w:rPr>
        <w:t>yaitu</w:t>
      </w:r>
      <w:proofErr w:type="spellEnd"/>
      <w:r w:rsidRPr="00001B33">
        <w:rPr>
          <w:b w:val="0"/>
          <w:sz w:val="22"/>
          <w:szCs w:val="22"/>
        </w:rPr>
        <w:t xml:space="preserve"> </w:t>
      </w:r>
      <w:proofErr w:type="spellStart"/>
      <w:r w:rsidRPr="00001B33">
        <w:rPr>
          <w:b w:val="0"/>
          <w:sz w:val="22"/>
          <w:szCs w:val="22"/>
        </w:rPr>
        <w:t>adanya</w:t>
      </w:r>
      <w:proofErr w:type="spellEnd"/>
      <w:r w:rsidRPr="00001B33">
        <w:rPr>
          <w:b w:val="0"/>
          <w:sz w:val="22"/>
          <w:szCs w:val="22"/>
        </w:rPr>
        <w:t xml:space="preserve"> </w:t>
      </w:r>
      <w:proofErr w:type="spellStart"/>
      <w:r w:rsidRPr="00001B33">
        <w:rPr>
          <w:b w:val="0"/>
          <w:sz w:val="22"/>
          <w:szCs w:val="22"/>
        </w:rPr>
        <w:t>kemauan</w:t>
      </w:r>
      <w:proofErr w:type="spellEnd"/>
      <w:r w:rsidRPr="00001B33">
        <w:rPr>
          <w:b w:val="0"/>
          <w:sz w:val="22"/>
          <w:szCs w:val="22"/>
        </w:rPr>
        <w:t xml:space="preserve"> </w:t>
      </w:r>
      <w:proofErr w:type="spellStart"/>
      <w:r w:rsidRPr="00001B33">
        <w:rPr>
          <w:b w:val="0"/>
          <w:sz w:val="22"/>
          <w:szCs w:val="22"/>
        </w:rPr>
        <w:t>masyarakat</w:t>
      </w:r>
      <w:proofErr w:type="spellEnd"/>
      <w:r w:rsidRPr="00001B33">
        <w:rPr>
          <w:b w:val="0"/>
          <w:sz w:val="22"/>
          <w:szCs w:val="22"/>
        </w:rPr>
        <w:t xml:space="preserve"> </w:t>
      </w:r>
      <w:proofErr w:type="spellStart"/>
      <w:r w:rsidRPr="00001B33">
        <w:rPr>
          <w:b w:val="0"/>
          <w:sz w:val="22"/>
          <w:szCs w:val="22"/>
        </w:rPr>
        <w:t>untuk</w:t>
      </w:r>
      <w:proofErr w:type="spellEnd"/>
      <w:r w:rsidRPr="00001B33">
        <w:rPr>
          <w:b w:val="0"/>
          <w:sz w:val="22"/>
          <w:szCs w:val="22"/>
        </w:rPr>
        <w:t xml:space="preserve"> </w:t>
      </w:r>
      <w:proofErr w:type="spellStart"/>
      <w:r w:rsidRPr="00001B33">
        <w:rPr>
          <w:b w:val="0"/>
          <w:sz w:val="22"/>
          <w:szCs w:val="22"/>
        </w:rPr>
        <w:t>menciptakan</w:t>
      </w:r>
      <w:proofErr w:type="spellEnd"/>
      <w:r w:rsidRPr="00001B33">
        <w:rPr>
          <w:b w:val="0"/>
          <w:sz w:val="22"/>
          <w:szCs w:val="22"/>
        </w:rPr>
        <w:t xml:space="preserve">, </w:t>
      </w:r>
      <w:proofErr w:type="spellStart"/>
      <w:r w:rsidR="00001B33">
        <w:rPr>
          <w:b w:val="0"/>
          <w:sz w:val="22"/>
          <w:szCs w:val="22"/>
        </w:rPr>
        <w:t>melestarikan</w:t>
      </w:r>
      <w:proofErr w:type="spellEnd"/>
      <w:r w:rsidR="00001B33">
        <w:rPr>
          <w:b w:val="0"/>
          <w:sz w:val="22"/>
          <w:szCs w:val="22"/>
        </w:rPr>
        <w:t xml:space="preserve">, </w:t>
      </w:r>
      <w:proofErr w:type="spellStart"/>
      <w:r w:rsidR="00001B33">
        <w:rPr>
          <w:b w:val="0"/>
          <w:sz w:val="22"/>
          <w:szCs w:val="22"/>
        </w:rPr>
        <w:t>dan</w:t>
      </w:r>
      <w:proofErr w:type="spellEnd"/>
      <w:r w:rsidR="00001B33">
        <w:rPr>
          <w:b w:val="0"/>
          <w:sz w:val="22"/>
          <w:szCs w:val="22"/>
        </w:rPr>
        <w:t xml:space="preserve"> </w:t>
      </w:r>
      <w:proofErr w:type="spellStart"/>
      <w:r w:rsidR="00001B33">
        <w:rPr>
          <w:b w:val="0"/>
          <w:sz w:val="22"/>
          <w:szCs w:val="22"/>
        </w:rPr>
        <w:t>mengembangkan</w:t>
      </w:r>
      <w:proofErr w:type="spellEnd"/>
      <w:r w:rsidR="00001B33">
        <w:rPr>
          <w:b w:val="0"/>
          <w:sz w:val="22"/>
          <w:szCs w:val="22"/>
          <w:lang w:val="id-ID"/>
        </w:rPr>
        <w:t xml:space="preserve"> </w:t>
      </w:r>
      <w:proofErr w:type="spellStart"/>
      <w:r w:rsidRPr="00001B33">
        <w:rPr>
          <w:b w:val="0"/>
          <w:sz w:val="22"/>
          <w:szCs w:val="22"/>
        </w:rPr>
        <w:t>hasil-hasil</w:t>
      </w:r>
      <w:proofErr w:type="spellEnd"/>
      <w:r w:rsidRPr="00001B33">
        <w:rPr>
          <w:b w:val="0"/>
          <w:sz w:val="22"/>
          <w:szCs w:val="22"/>
        </w:rPr>
        <w:t xml:space="preserve"> </w:t>
      </w:r>
      <w:proofErr w:type="spellStart"/>
      <w:r w:rsidRPr="00001B33">
        <w:rPr>
          <w:b w:val="0"/>
          <w:sz w:val="22"/>
          <w:szCs w:val="22"/>
        </w:rPr>
        <w:t>pembangunan</w:t>
      </w:r>
      <w:proofErr w:type="spellEnd"/>
      <w:r w:rsidRPr="00001B33">
        <w:rPr>
          <w:b w:val="0"/>
          <w:sz w:val="22"/>
          <w:szCs w:val="22"/>
        </w:rPr>
        <w:t xml:space="preserve"> (</w:t>
      </w:r>
      <w:proofErr w:type="spellStart"/>
      <w:r w:rsidRPr="00001B33">
        <w:rPr>
          <w:b w:val="0"/>
          <w:sz w:val="22"/>
          <w:szCs w:val="22"/>
        </w:rPr>
        <w:t>Purwaningsih</w:t>
      </w:r>
      <w:proofErr w:type="spellEnd"/>
      <w:r w:rsidRPr="00001B33">
        <w:rPr>
          <w:b w:val="0"/>
          <w:sz w:val="22"/>
          <w:szCs w:val="22"/>
        </w:rPr>
        <w:t>, 2008).</w:t>
      </w:r>
      <w:proofErr w:type="gramEnd"/>
    </w:p>
    <w:p w:rsidR="00001B33" w:rsidRDefault="009C210C" w:rsidP="006A0BEB">
      <w:pPr>
        <w:pStyle w:val="Default"/>
        <w:spacing w:before="120" w:after="120"/>
        <w:jc w:val="both"/>
        <w:rPr>
          <w:sz w:val="22"/>
          <w:szCs w:val="22"/>
        </w:rPr>
      </w:pPr>
      <w:r w:rsidRPr="00001B33">
        <w:rPr>
          <w:sz w:val="22"/>
          <w:szCs w:val="22"/>
        </w:rPr>
        <w:t>Upaya pemerintah untuk  mewujudkan  masyarakat desa yang sejahtera dilakukan melalui keb</w:t>
      </w:r>
      <w:r w:rsidR="00ED2AD2">
        <w:rPr>
          <w:sz w:val="22"/>
          <w:szCs w:val="22"/>
        </w:rPr>
        <w:t>ijakan pengalokasian dana desa s</w:t>
      </w:r>
      <w:r w:rsidRPr="00001B33">
        <w:rPr>
          <w:sz w:val="22"/>
          <w:szCs w:val="22"/>
        </w:rPr>
        <w:t>esuai amanat UU No. 6/2014 tentang Desa</w:t>
      </w:r>
      <w:r w:rsidR="00ED2AD2">
        <w:rPr>
          <w:sz w:val="22"/>
          <w:szCs w:val="22"/>
        </w:rPr>
        <w:t xml:space="preserve">. </w:t>
      </w:r>
      <w:r w:rsidRPr="00001B33">
        <w:rPr>
          <w:sz w:val="22"/>
          <w:szCs w:val="22"/>
        </w:rPr>
        <w:t>Penggunaan dana desa sendiri menurut Permendes No. 5 Tahun 2015 tentang Penetapan Prioritas Dana Desa Tahun 2015 diprioritaskan untuk membiayai pembangun</w:t>
      </w:r>
      <w:r w:rsidR="00001B33">
        <w:rPr>
          <w:sz w:val="22"/>
          <w:szCs w:val="22"/>
        </w:rPr>
        <w:t>an dan pemberdayaan masyarakat.</w:t>
      </w:r>
    </w:p>
    <w:p w:rsidR="00ED2AD2" w:rsidRDefault="009C210C" w:rsidP="00ED2AD2">
      <w:pPr>
        <w:pStyle w:val="Default"/>
        <w:spacing w:before="120" w:after="120"/>
        <w:jc w:val="both"/>
        <w:rPr>
          <w:sz w:val="22"/>
          <w:szCs w:val="22"/>
        </w:rPr>
      </w:pPr>
      <w:r w:rsidRPr="00001B33">
        <w:rPr>
          <w:sz w:val="22"/>
          <w:szCs w:val="22"/>
        </w:rPr>
        <w:t xml:space="preserve">Sejak diberlakukannya kebijakan dana desa, masih ditemukan beberapa permasalahan dalam pengelolaannya. Menurut penelitian yang dilakukan oleh Harning (2016) terdapat kendala yang menghambat kegiatan pengelolaan dana desa yaitu kurangnya sosialisasi pemerintah, belum bakunya aturan pelaksanaan,  serta pencairan dana yang terlambat. Adapun partisipasi masyarakat terhadap pengelolaan dana desa masih kurang. </w:t>
      </w:r>
    </w:p>
    <w:p w:rsidR="00001B33" w:rsidRPr="002734CD" w:rsidRDefault="009C210C" w:rsidP="00ED2AD2">
      <w:pPr>
        <w:pStyle w:val="Default"/>
        <w:spacing w:before="120" w:after="120"/>
        <w:jc w:val="both"/>
        <w:rPr>
          <w:sz w:val="22"/>
          <w:szCs w:val="22"/>
        </w:rPr>
      </w:pPr>
      <w:r w:rsidRPr="00001B33">
        <w:rPr>
          <w:sz w:val="22"/>
          <w:szCs w:val="22"/>
        </w:rPr>
        <w:t>Desa Pesantren merupakan salah satu desa yang berada di Kecamatan Ul</w:t>
      </w:r>
      <w:r w:rsidR="007E2598">
        <w:rPr>
          <w:sz w:val="22"/>
          <w:szCs w:val="22"/>
        </w:rPr>
        <w:t xml:space="preserve">ujami, Kabupaten </w:t>
      </w:r>
      <w:r w:rsidR="007E2598">
        <w:rPr>
          <w:sz w:val="22"/>
          <w:szCs w:val="22"/>
        </w:rPr>
        <w:lastRenderedPageBreak/>
        <w:t xml:space="preserve">Pemalang, yang </w:t>
      </w:r>
      <w:r w:rsidRPr="00001B33">
        <w:rPr>
          <w:sz w:val="22"/>
          <w:szCs w:val="22"/>
        </w:rPr>
        <w:t xml:space="preserve">sejak tahun 2015 sudah menerima dana desa yang dimanfaatkan untuk pembangunan infrastruktur desa. Pengelolaan dana desa di Pesantren dilakukan dengan melibatkan masyarakat. Agar dapat melibatkan seluruh masyarakat dalam pengelolaannya maka dibutuhkan respon yang positif dari masyarakat, oleh sebab itu penting diketahui </w:t>
      </w:r>
      <w:r w:rsidRPr="002734CD">
        <w:rPr>
          <w:sz w:val="22"/>
          <w:szCs w:val="22"/>
        </w:rPr>
        <w:t xml:space="preserve">seberapa besarkah respon masyarakat Desa Pesantren terhadap pengelolaan dana desa untuk pembangunan pedesaan? </w:t>
      </w:r>
      <w:bookmarkStart w:id="3" w:name="_Toc485041930"/>
    </w:p>
    <w:p w:rsidR="00001B33" w:rsidRDefault="009C210C" w:rsidP="007E2598">
      <w:pPr>
        <w:pStyle w:val="Default"/>
        <w:spacing w:before="240" w:after="120"/>
        <w:jc w:val="both"/>
        <w:rPr>
          <w:b/>
          <w:sz w:val="22"/>
          <w:szCs w:val="22"/>
        </w:rPr>
      </w:pPr>
      <w:r w:rsidRPr="00001B33">
        <w:rPr>
          <w:b/>
          <w:sz w:val="22"/>
          <w:szCs w:val="22"/>
        </w:rPr>
        <w:t>Masalah Penelitian</w:t>
      </w:r>
      <w:bookmarkEnd w:id="3"/>
    </w:p>
    <w:p w:rsidR="009C210C" w:rsidRPr="002734CD" w:rsidRDefault="009C210C" w:rsidP="00001B33">
      <w:pPr>
        <w:pStyle w:val="Default"/>
        <w:spacing w:before="240" w:after="240"/>
        <w:jc w:val="both"/>
        <w:rPr>
          <w:sz w:val="22"/>
          <w:szCs w:val="22"/>
        </w:rPr>
      </w:pPr>
      <w:r w:rsidRPr="00001B33">
        <w:rPr>
          <w:sz w:val="22"/>
          <w:szCs w:val="22"/>
        </w:rPr>
        <w:t>Respon masyarakat terhadap</w:t>
      </w:r>
      <w:r w:rsidR="004E5751" w:rsidRPr="00001B33">
        <w:rPr>
          <w:sz w:val="22"/>
          <w:szCs w:val="22"/>
        </w:rPr>
        <w:t xml:space="preserve"> pengelola</w:t>
      </w:r>
      <w:r w:rsidRPr="00001B33">
        <w:rPr>
          <w:sz w:val="22"/>
          <w:szCs w:val="22"/>
        </w:rPr>
        <w:t>an dana desa untuk pembangunan desa dapat dilihat dari berbagai aspek. Aspek tersebut diantaranya adalah sikap dan partisipasi masyarakat. Sikap positif atau sikap mendukung dari masyarakat sangat diperlukan di dalam pengelolaan dana desa agar tujuan dari pengalokasian dana desa tersebut dapat dicapai. Di Desa Pesantren sendiri tidak semua masyarakat memiliki sikap yang positif terhadap pengelolaan dana desa. Hal tersebut dikarenakan adanya perbedaan karakteristik lingkungan sosial dan juga karakteristik personal masyarakatnya. Oleh karena itu, penulis ingin menganalisis</w:t>
      </w:r>
      <w:r w:rsidRPr="00001B33">
        <w:rPr>
          <w:b/>
          <w:sz w:val="22"/>
          <w:szCs w:val="22"/>
        </w:rPr>
        <w:t xml:space="preserve"> </w:t>
      </w:r>
      <w:r w:rsidRPr="002734CD">
        <w:rPr>
          <w:sz w:val="22"/>
          <w:szCs w:val="22"/>
        </w:rPr>
        <w:t>bagaimana sikap masyarakat Desa Pesantren terhadap pengelolaan dana desa untuk pembangunan pedesaan?</w:t>
      </w:r>
    </w:p>
    <w:p w:rsidR="004A5B70" w:rsidRPr="002734CD" w:rsidRDefault="009C210C" w:rsidP="00001B33">
      <w:pPr>
        <w:pStyle w:val="ListParagraph"/>
        <w:spacing w:after="120" w:line="240" w:lineRule="auto"/>
        <w:ind w:left="0"/>
        <w:jc w:val="both"/>
        <w:rPr>
          <w:rFonts w:ascii="Times New Roman" w:hAnsi="Times New Roman" w:cs="Times New Roman"/>
        </w:rPr>
      </w:pPr>
      <w:r w:rsidRPr="00001B33">
        <w:rPr>
          <w:rFonts w:ascii="Times New Roman" w:hAnsi="Times New Roman" w:cs="Times New Roman"/>
        </w:rPr>
        <w:t>Berbicara mengenai pengelolaan dana desa untuk pembangunan pedesaan tentu tidak akan lepas dari masalah partisipasi masyarakat sebagai subyek pembangunan.</w:t>
      </w:r>
      <w:r w:rsidR="00001B33">
        <w:rPr>
          <w:rFonts w:ascii="Times New Roman" w:hAnsi="Times New Roman" w:cs="Times New Roman"/>
        </w:rPr>
        <w:t xml:space="preserve"> </w:t>
      </w:r>
      <w:r w:rsidRPr="00001B33">
        <w:rPr>
          <w:rFonts w:ascii="Times New Roman" w:hAnsi="Times New Roman" w:cs="Times New Roman"/>
        </w:rPr>
        <w:t xml:space="preserve">Di dalam penelitian yang sudah dilakukan oleh Novia (2015) mengenai partisipasi masyarakat dalam pemanfaat program alokasi dana desa di Desa Semongan Kecamatan Noyan Kabupaten Sanggau diketahui bahwa partisipasi masyarakat masih rendah. Hal tersebut disebabkan kurangnya informasi dan juga tingkat pendidikan masyarakat yang rendah sehingga mereka kurang dapat memahami program alokasi dana desa. Selain itu pengambilan keputusan dilakukan oleh elit desa saja. Melihat kondisi seperti itu maka penulis ingin menganalisis: </w:t>
      </w:r>
      <w:r w:rsidRPr="002734CD">
        <w:rPr>
          <w:rFonts w:ascii="Times New Roman" w:hAnsi="Times New Roman" w:cs="Times New Roman"/>
        </w:rPr>
        <w:t xml:space="preserve">bagaimana partisipasi masyarakat Desa Pesantren dalam pengelolaan dana desa untuk pembangunan pedesaan? </w:t>
      </w:r>
    </w:p>
    <w:p w:rsidR="004A5B70" w:rsidRPr="00FE3CC3" w:rsidRDefault="009C210C" w:rsidP="004A5B70">
      <w:pPr>
        <w:pStyle w:val="ListParagraph"/>
        <w:spacing w:before="240" w:after="240" w:line="240" w:lineRule="auto"/>
        <w:ind w:left="0"/>
        <w:contextualSpacing w:val="0"/>
        <w:jc w:val="both"/>
        <w:rPr>
          <w:rFonts w:ascii="Times New Roman" w:hAnsi="Times New Roman" w:cs="Times New Roman"/>
        </w:rPr>
      </w:pPr>
      <w:r w:rsidRPr="00001B33">
        <w:rPr>
          <w:rFonts w:ascii="Times New Roman" w:hAnsi="Times New Roman" w:cs="Times New Roman"/>
        </w:rPr>
        <w:t xml:space="preserve">Dana desa yang bersumber dari APBN menurut Pasal 2 PP No. 60 Tahun 2016 harus dikelola secara tertib, taat kepada peraturan perundang-undangan, efisien, ekonomis, efektif, transparan </w:t>
      </w:r>
      <w:r w:rsidRPr="00001B33">
        <w:rPr>
          <w:rFonts w:ascii="Times New Roman" w:hAnsi="Times New Roman" w:cs="Times New Roman"/>
        </w:rPr>
        <w:lastRenderedPageBreak/>
        <w:t>dan bertanggung jawab dengan memperhatikan rasa keadilan dan kepatuhan serta mengutamakan kepentingan masyarakat setempat. Adanya respon positif dari masyarakat sangatlah memungkinkan untuk mencapai pengelolaan dana desa sesuai prinsip-prinsip yang terkandung dalam PP tersebut sehingga pengalokasian dana desa untuk pembangunan pedesaan dapat mencapai tujuannya yaitu m</w:t>
      </w:r>
      <w:r w:rsidR="00ED2AD2">
        <w:rPr>
          <w:rFonts w:ascii="Times New Roman" w:hAnsi="Times New Roman" w:cs="Times New Roman"/>
        </w:rPr>
        <w:t xml:space="preserve">ensejahterakan masyarakat desa sehingga </w:t>
      </w:r>
      <w:r w:rsidRPr="00001B33">
        <w:rPr>
          <w:rFonts w:ascii="Times New Roman" w:hAnsi="Times New Roman" w:cs="Times New Roman"/>
        </w:rPr>
        <w:t xml:space="preserve">ketimpangan pendistribusian hasil pembangunan yang selama ini dihadapi oleh desa dapat diminimalisir.  Oleh karena itu menarik untuk meneliti </w:t>
      </w:r>
      <w:r w:rsidRPr="00FE3CC3">
        <w:rPr>
          <w:rFonts w:ascii="Times New Roman" w:hAnsi="Times New Roman" w:cs="Times New Roman"/>
        </w:rPr>
        <w:t xml:space="preserve">bagaimana tingkat ketimpangan pendistribusian hasil pembangunan dari dana desa? </w:t>
      </w:r>
      <w:bookmarkStart w:id="4" w:name="_Toc485041931"/>
    </w:p>
    <w:p w:rsidR="004A5B70" w:rsidRPr="00001B33" w:rsidRDefault="009C210C" w:rsidP="004A5B70">
      <w:pPr>
        <w:pStyle w:val="ListParagraph"/>
        <w:spacing w:after="0" w:line="240" w:lineRule="auto"/>
        <w:ind w:left="0"/>
        <w:jc w:val="both"/>
        <w:rPr>
          <w:rFonts w:ascii="Times New Roman" w:hAnsi="Times New Roman" w:cs="Times New Roman"/>
          <w:b/>
        </w:rPr>
      </w:pPr>
      <w:r w:rsidRPr="00001B33">
        <w:rPr>
          <w:rFonts w:ascii="Times New Roman" w:hAnsi="Times New Roman" w:cs="Times New Roman"/>
          <w:b/>
        </w:rPr>
        <w:t>Tujuan Penelitian</w:t>
      </w:r>
      <w:bookmarkEnd w:id="4"/>
    </w:p>
    <w:p w:rsidR="009C210C" w:rsidRPr="0066567F" w:rsidRDefault="00ED2AD2" w:rsidP="004A5B70">
      <w:pPr>
        <w:pStyle w:val="ListParagraph"/>
        <w:spacing w:before="120" w:after="0" w:line="240" w:lineRule="auto"/>
        <w:ind w:left="0"/>
        <w:contextualSpacing w:val="0"/>
        <w:jc w:val="both"/>
        <w:rPr>
          <w:rFonts w:ascii="Times New Roman" w:hAnsi="Times New Roman" w:cs="Times New Roman"/>
        </w:rPr>
      </w:pPr>
      <w:r>
        <w:rPr>
          <w:rFonts w:ascii="Times New Roman" w:hAnsi="Times New Roman" w:cs="Times New Roman"/>
        </w:rPr>
        <w:t>T</w:t>
      </w:r>
      <w:r w:rsidR="009C210C" w:rsidRPr="0066567F">
        <w:rPr>
          <w:rFonts w:ascii="Times New Roman" w:hAnsi="Times New Roman" w:cs="Times New Roman"/>
        </w:rPr>
        <w:t>ujuan umum penelitian ini adalah untuk menganalisis seberapa besar respon masyarakat terhadap</w:t>
      </w:r>
      <w:r w:rsidR="004E5751" w:rsidRPr="0066567F">
        <w:rPr>
          <w:rFonts w:ascii="Times New Roman" w:hAnsi="Times New Roman" w:cs="Times New Roman"/>
        </w:rPr>
        <w:t xml:space="preserve"> pengelolaan </w:t>
      </w:r>
      <w:r w:rsidR="009C210C" w:rsidRPr="0066567F">
        <w:rPr>
          <w:rFonts w:ascii="Times New Roman" w:hAnsi="Times New Roman" w:cs="Times New Roman"/>
        </w:rPr>
        <w:t>dana desa untuk pembangunan pedesaan</w:t>
      </w:r>
      <w:r w:rsidR="004E5751" w:rsidRPr="0066567F">
        <w:rPr>
          <w:rFonts w:ascii="Times New Roman" w:hAnsi="Times New Roman" w:cs="Times New Roman"/>
        </w:rPr>
        <w:t xml:space="preserve">. </w:t>
      </w:r>
      <w:r w:rsidR="009C210C" w:rsidRPr="0066567F">
        <w:rPr>
          <w:rFonts w:ascii="Times New Roman" w:hAnsi="Times New Roman" w:cs="Times New Roman"/>
        </w:rPr>
        <w:t>Sedangkan tujuan khusus penelitian ini adalah:</w:t>
      </w:r>
    </w:p>
    <w:p w:rsidR="004E5751" w:rsidRPr="00001B33" w:rsidRDefault="009C210C" w:rsidP="004E5751">
      <w:pPr>
        <w:pStyle w:val="ListParagraph"/>
        <w:numPr>
          <w:ilvl w:val="0"/>
          <w:numId w:val="1"/>
        </w:numPr>
        <w:spacing w:after="0" w:line="240" w:lineRule="auto"/>
        <w:ind w:left="284" w:hanging="284"/>
        <w:jc w:val="both"/>
        <w:rPr>
          <w:rFonts w:ascii="Times New Roman" w:hAnsi="Times New Roman" w:cs="Times New Roman"/>
        </w:rPr>
      </w:pPr>
      <w:r w:rsidRPr="00001B33">
        <w:rPr>
          <w:rFonts w:ascii="Times New Roman" w:hAnsi="Times New Roman" w:cs="Times New Roman"/>
        </w:rPr>
        <w:t xml:space="preserve">Menganalisis bagaimana sikap </w:t>
      </w:r>
      <w:r w:rsidR="00222E14">
        <w:rPr>
          <w:rFonts w:ascii="Times New Roman" w:hAnsi="Times New Roman" w:cs="Times New Roman"/>
        </w:rPr>
        <w:t xml:space="preserve">dan partisipasi </w:t>
      </w:r>
      <w:r w:rsidRPr="00001B33">
        <w:rPr>
          <w:rFonts w:ascii="Times New Roman" w:hAnsi="Times New Roman" w:cs="Times New Roman"/>
        </w:rPr>
        <w:t>masyarakat terhadap pengelolaan dana desa untuk pembangunan pedesaan.</w:t>
      </w:r>
    </w:p>
    <w:p w:rsidR="009C210C" w:rsidRPr="00001B33" w:rsidRDefault="009C210C" w:rsidP="004E5751">
      <w:pPr>
        <w:pStyle w:val="ListParagraph"/>
        <w:numPr>
          <w:ilvl w:val="0"/>
          <w:numId w:val="1"/>
        </w:numPr>
        <w:spacing w:after="0" w:line="240" w:lineRule="auto"/>
        <w:ind w:left="284" w:hanging="284"/>
        <w:jc w:val="both"/>
        <w:rPr>
          <w:rFonts w:ascii="Times New Roman" w:hAnsi="Times New Roman" w:cs="Times New Roman"/>
        </w:rPr>
      </w:pPr>
      <w:r w:rsidRPr="00001B33">
        <w:rPr>
          <w:rFonts w:ascii="Times New Roman" w:hAnsi="Times New Roman" w:cs="Times New Roman"/>
        </w:rPr>
        <w:t>Menganalisis bagaimana tingkat ketimpangan pendistribusian hasil pembangunan dengan adanya pengelolaan dana desa</w:t>
      </w:r>
    </w:p>
    <w:p w:rsidR="004A5B70" w:rsidRPr="00FE3CC3" w:rsidRDefault="004A5B70" w:rsidP="004A5B70">
      <w:pPr>
        <w:pStyle w:val="Heading1"/>
        <w:spacing w:after="240" w:line="240" w:lineRule="auto"/>
        <w:jc w:val="left"/>
        <w:rPr>
          <w:b w:val="0"/>
          <w:sz w:val="24"/>
          <w:szCs w:val="24"/>
        </w:rPr>
      </w:pPr>
      <w:bookmarkStart w:id="5" w:name="_Toc485041933"/>
      <w:r w:rsidRPr="00FE3CC3">
        <w:rPr>
          <w:sz w:val="24"/>
          <w:szCs w:val="24"/>
        </w:rPr>
        <w:t>PENDEKATAN TEORITIS</w:t>
      </w:r>
      <w:bookmarkEnd w:id="5"/>
    </w:p>
    <w:p w:rsidR="004A5B70" w:rsidRPr="00001B33" w:rsidRDefault="004A5B70" w:rsidP="004A5B70">
      <w:pPr>
        <w:pStyle w:val="Heading3"/>
        <w:spacing w:before="240" w:after="120" w:line="240" w:lineRule="auto"/>
        <w:rPr>
          <w:sz w:val="22"/>
        </w:rPr>
      </w:pPr>
      <w:bookmarkStart w:id="6" w:name="_Toc485041935"/>
      <w:r w:rsidRPr="00001B33">
        <w:rPr>
          <w:sz w:val="22"/>
        </w:rPr>
        <w:t>Respon</w:t>
      </w:r>
      <w:bookmarkEnd w:id="6"/>
    </w:p>
    <w:p w:rsidR="004A5B70" w:rsidRPr="00001B33" w:rsidRDefault="004A5B70" w:rsidP="004A5B70">
      <w:pPr>
        <w:autoSpaceDE w:val="0"/>
        <w:autoSpaceDN w:val="0"/>
        <w:adjustRightInd w:val="0"/>
        <w:spacing w:after="0" w:line="240" w:lineRule="auto"/>
        <w:contextualSpacing/>
        <w:jc w:val="both"/>
        <w:rPr>
          <w:rFonts w:ascii="Times New Roman" w:hAnsi="Times New Roman" w:cs="Times New Roman"/>
        </w:rPr>
      </w:pPr>
      <w:r w:rsidRPr="00001B33">
        <w:rPr>
          <w:rFonts w:ascii="Times New Roman" w:hAnsi="Times New Roman" w:cs="Times New Roman"/>
        </w:rPr>
        <w:t xml:space="preserve">Respon adalah tanggapan yang diberikan oleh seseorang terhadap rangsangan atau stimulus yang dihadapinya. Tanggapan terjadi setelah seseorang memperhatikan, memahami, dan menerima, stimulus yang menghampirinya. Respon itu muncul sebagai perwujudan motif yang timbul setelah seseorang menilai obyek respon (Sulasmono 1994). </w:t>
      </w:r>
    </w:p>
    <w:p w:rsidR="004A5B70" w:rsidRPr="00001B33" w:rsidRDefault="004A5B70" w:rsidP="004A5B70">
      <w:pPr>
        <w:autoSpaceDE w:val="0"/>
        <w:autoSpaceDN w:val="0"/>
        <w:adjustRightInd w:val="0"/>
        <w:spacing w:before="120" w:after="120" w:line="240" w:lineRule="auto"/>
        <w:jc w:val="both"/>
        <w:rPr>
          <w:rFonts w:ascii="Times New Roman" w:hAnsi="Times New Roman" w:cs="Times New Roman"/>
        </w:rPr>
      </w:pPr>
      <w:r w:rsidRPr="00001B33">
        <w:rPr>
          <w:rFonts w:ascii="Times New Roman" w:hAnsi="Times New Roman" w:cs="Times New Roman"/>
        </w:rPr>
        <w:t xml:space="preserve">Respon pada hakekatnya merupakan tingkah laku balas atau juga sikap yang menjadi tingkah laku balik, yang juga merupakan proses pengorganisasian rangsangan dimana rangsangan-rangsangan proksimal diorganisasikan sedemikian rupa sehingga terjadi representasi fenomena dari rangsangan-rangsangan proksimal tersebut (Adi dalam Desrita 2016). Respon pada prosesnya didahului sikap seseorang, karena sikap merupakan kecenderungan atau kesediaan seseorang untuk bertingkah laku kalau ia </w:t>
      </w:r>
      <w:r w:rsidRPr="00001B33">
        <w:rPr>
          <w:rFonts w:ascii="Times New Roman" w:hAnsi="Times New Roman" w:cs="Times New Roman"/>
        </w:rPr>
        <w:lastRenderedPageBreak/>
        <w:t>menghadapi suatu rangsangan tertentu. Jadi berbicara mengenai respon atau tidak respon tidak terlepas dari pembahasan sikap (Desrita 2016).</w:t>
      </w:r>
    </w:p>
    <w:p w:rsidR="004A5B70" w:rsidRPr="00001B33" w:rsidRDefault="004A5B70" w:rsidP="004A5B70">
      <w:pPr>
        <w:pStyle w:val="Heading3"/>
        <w:spacing w:before="120" w:after="120" w:line="240" w:lineRule="auto"/>
        <w:rPr>
          <w:sz w:val="22"/>
        </w:rPr>
      </w:pPr>
      <w:bookmarkStart w:id="7" w:name="_Toc485041936"/>
      <w:r w:rsidRPr="00001B33">
        <w:rPr>
          <w:sz w:val="22"/>
        </w:rPr>
        <w:t>Sikap</w:t>
      </w:r>
      <w:bookmarkEnd w:id="7"/>
    </w:p>
    <w:p w:rsidR="004A5B70" w:rsidRPr="00001B33" w:rsidRDefault="004A5B70" w:rsidP="00861D4F">
      <w:pPr>
        <w:spacing w:after="0" w:line="240" w:lineRule="auto"/>
        <w:jc w:val="both"/>
        <w:rPr>
          <w:rFonts w:ascii="Times New Roman" w:hAnsi="Times New Roman" w:cs="Times New Roman"/>
        </w:rPr>
      </w:pPr>
      <w:r w:rsidRPr="00001B33">
        <w:rPr>
          <w:rFonts w:ascii="Times New Roman" w:hAnsi="Times New Roman" w:cs="Times New Roman"/>
        </w:rPr>
        <w:t xml:space="preserve">Isnaini dan Siregar (2015) </w:t>
      </w:r>
      <w:r w:rsidR="009E6921" w:rsidRPr="00001B33">
        <w:rPr>
          <w:rFonts w:ascii="Times New Roman" w:hAnsi="Times New Roman" w:cs="Times New Roman"/>
        </w:rPr>
        <w:t xml:space="preserve">menyatakan </w:t>
      </w:r>
      <w:r w:rsidRPr="00001B33">
        <w:rPr>
          <w:rFonts w:ascii="Times New Roman" w:hAnsi="Times New Roman" w:cs="Times New Roman"/>
        </w:rPr>
        <w:t xml:space="preserve">sikap adalah reaksi atas rangsangan suatu obyek tertentu yang diikuti dengan kecenderungan untuk bertindak atau bertingkah laku, baik berupa sikap mendukung atau menolak.  </w:t>
      </w:r>
    </w:p>
    <w:p w:rsidR="004A5B70" w:rsidRPr="00001B33" w:rsidRDefault="004A5B70" w:rsidP="00222E14">
      <w:pPr>
        <w:autoSpaceDE w:val="0"/>
        <w:autoSpaceDN w:val="0"/>
        <w:adjustRightInd w:val="0"/>
        <w:spacing w:before="120" w:after="120" w:line="240" w:lineRule="auto"/>
        <w:jc w:val="both"/>
        <w:rPr>
          <w:rFonts w:ascii="Times New Roman" w:hAnsi="Times New Roman" w:cs="Times New Roman"/>
          <w:color w:val="000000"/>
        </w:rPr>
      </w:pPr>
      <w:r w:rsidRPr="00001B33">
        <w:rPr>
          <w:rFonts w:ascii="Times New Roman" w:hAnsi="Times New Roman" w:cs="Times New Roman"/>
          <w:color w:val="000000"/>
        </w:rPr>
        <w:t xml:space="preserve">Menurut Kusrini </w:t>
      </w:r>
      <w:r w:rsidRPr="00001B33">
        <w:rPr>
          <w:rFonts w:ascii="Times New Roman" w:hAnsi="Times New Roman" w:cs="Times New Roman"/>
          <w:i/>
          <w:color w:val="000000"/>
        </w:rPr>
        <w:t>et al.</w:t>
      </w:r>
      <w:r w:rsidRPr="00001B33">
        <w:rPr>
          <w:rFonts w:ascii="Times New Roman" w:hAnsi="Times New Roman" w:cs="Times New Roman"/>
          <w:color w:val="000000"/>
        </w:rPr>
        <w:t xml:space="preserve"> (2013) terdapat beberapa faktor yang berhubungan dengan sikap masyarakat terhadap program. Faktor-faktor tersebut diantaranya adalah:</w:t>
      </w:r>
    </w:p>
    <w:p w:rsidR="00222E14" w:rsidRPr="00222E14" w:rsidRDefault="004A5B70" w:rsidP="00411F0F">
      <w:pPr>
        <w:pStyle w:val="ListParagraph"/>
        <w:numPr>
          <w:ilvl w:val="0"/>
          <w:numId w:val="6"/>
        </w:numPr>
        <w:tabs>
          <w:tab w:val="left" w:pos="284"/>
        </w:tabs>
        <w:autoSpaceDE w:val="0"/>
        <w:autoSpaceDN w:val="0"/>
        <w:adjustRightInd w:val="0"/>
        <w:spacing w:before="120" w:after="120" w:line="240" w:lineRule="auto"/>
        <w:ind w:left="284" w:hanging="284"/>
        <w:contextualSpacing w:val="0"/>
        <w:jc w:val="both"/>
        <w:rPr>
          <w:rFonts w:ascii="Times New Roman" w:hAnsi="Times New Roman" w:cs="Times New Roman"/>
          <w:color w:val="000000"/>
        </w:rPr>
      </w:pPr>
      <w:r w:rsidRPr="002734CD">
        <w:rPr>
          <w:rFonts w:ascii="Times New Roman" w:hAnsi="Times New Roman" w:cs="Times New Roman"/>
        </w:rPr>
        <w:t>Karakteristik lingkungan sosial,</w:t>
      </w:r>
      <w:r w:rsidRPr="00001B33">
        <w:rPr>
          <w:rFonts w:ascii="Times New Roman" w:hAnsi="Times New Roman" w:cs="Times New Roman"/>
          <w:b/>
        </w:rPr>
        <w:t xml:space="preserve"> </w:t>
      </w:r>
      <w:r w:rsidRPr="00001B33">
        <w:rPr>
          <w:rFonts w:ascii="Times New Roman" w:hAnsi="Times New Roman" w:cs="Times New Roman"/>
        </w:rPr>
        <w:t>merupakan faktor utama yang berpengaruh terhadap sik</w:t>
      </w:r>
      <w:r w:rsidR="008D6386">
        <w:rPr>
          <w:rFonts w:ascii="Times New Roman" w:hAnsi="Times New Roman" w:cs="Times New Roman"/>
        </w:rPr>
        <w:t xml:space="preserve">ap masyarakat terhadap program. </w:t>
      </w:r>
      <w:r w:rsidRPr="00001B33">
        <w:rPr>
          <w:rFonts w:ascii="Times New Roman" w:hAnsi="Times New Roman" w:cs="Times New Roman"/>
        </w:rPr>
        <w:t>Karakteristik lingkungan sosial dijabark</w:t>
      </w:r>
      <w:r w:rsidR="00222E14">
        <w:rPr>
          <w:rFonts w:ascii="Times New Roman" w:hAnsi="Times New Roman" w:cs="Times New Roman"/>
        </w:rPr>
        <w:t>an oleh peubah teramati seperti d</w:t>
      </w:r>
      <w:r w:rsidRPr="00001B33">
        <w:rPr>
          <w:rFonts w:ascii="Times New Roman" w:hAnsi="Times New Roman" w:cs="Times New Roman"/>
        </w:rPr>
        <w:t>ukungan tokoh masyarakat</w:t>
      </w:r>
      <w:r w:rsidR="00222E14">
        <w:rPr>
          <w:rFonts w:ascii="Times New Roman" w:hAnsi="Times New Roman" w:cs="Times New Roman"/>
        </w:rPr>
        <w:t>, peran kelompok dan intensitas kegiatan program</w:t>
      </w:r>
      <w:r w:rsidRPr="00001B33">
        <w:rPr>
          <w:rFonts w:ascii="Times New Roman" w:hAnsi="Times New Roman" w:cs="Times New Roman"/>
        </w:rPr>
        <w:t xml:space="preserve">. </w:t>
      </w:r>
    </w:p>
    <w:p w:rsidR="00411F0F" w:rsidRPr="00411F0F" w:rsidRDefault="004A5B70" w:rsidP="00222E14">
      <w:pPr>
        <w:pStyle w:val="ListParagraph"/>
        <w:tabs>
          <w:tab w:val="left" w:pos="284"/>
        </w:tabs>
        <w:autoSpaceDE w:val="0"/>
        <w:autoSpaceDN w:val="0"/>
        <w:adjustRightInd w:val="0"/>
        <w:spacing w:before="120" w:after="120" w:line="240" w:lineRule="auto"/>
        <w:ind w:left="284"/>
        <w:contextualSpacing w:val="0"/>
        <w:jc w:val="both"/>
        <w:rPr>
          <w:rFonts w:ascii="Times New Roman" w:hAnsi="Times New Roman" w:cs="Times New Roman"/>
          <w:color w:val="000000"/>
        </w:rPr>
      </w:pPr>
      <w:r w:rsidRPr="00001B33">
        <w:rPr>
          <w:rFonts w:ascii="Times New Roman" w:hAnsi="Times New Roman" w:cs="Times New Roman"/>
        </w:rPr>
        <w:t xml:space="preserve">Akbar </w:t>
      </w:r>
      <w:r w:rsidRPr="00001B33">
        <w:rPr>
          <w:rFonts w:ascii="Times New Roman" w:hAnsi="Times New Roman" w:cs="Times New Roman"/>
          <w:i/>
        </w:rPr>
        <w:t>et al.</w:t>
      </w:r>
      <w:r w:rsidRPr="00001B33">
        <w:rPr>
          <w:rFonts w:ascii="Times New Roman" w:hAnsi="Times New Roman" w:cs="Times New Roman"/>
        </w:rPr>
        <w:t xml:space="preserve">(2015) mengatakan bahwa dukungan tokoh masyarakat adalah dukungan yang diperoleh dari hubungan interpersonal yang mengacu pada kesenangan, ketenangan, bantuan manfaat, yang berupa informasi verbal yang diterima seseorang atau masyarakat dari tokoh masyarakat yang membawa efek perilaku. </w:t>
      </w:r>
    </w:p>
    <w:p w:rsidR="00411F0F" w:rsidRDefault="004A5B70" w:rsidP="00411F0F">
      <w:pPr>
        <w:pStyle w:val="ListParagraph"/>
        <w:tabs>
          <w:tab w:val="left" w:pos="284"/>
        </w:tabs>
        <w:autoSpaceDE w:val="0"/>
        <w:autoSpaceDN w:val="0"/>
        <w:adjustRightInd w:val="0"/>
        <w:spacing w:before="120" w:after="120" w:line="240" w:lineRule="auto"/>
        <w:ind w:left="284"/>
        <w:contextualSpacing w:val="0"/>
        <w:jc w:val="both"/>
        <w:rPr>
          <w:rFonts w:ascii="Times New Roman" w:hAnsi="Times New Roman" w:cs="Times New Roman"/>
        </w:rPr>
      </w:pPr>
      <w:r w:rsidRPr="00411F0F">
        <w:rPr>
          <w:rFonts w:ascii="Times New Roman" w:hAnsi="Times New Roman" w:cs="Times New Roman"/>
        </w:rPr>
        <w:t>Dukungan tokoh masyarakat dibedakan menjadi dukungan emosional yang mencakup ungkapan empati, kepedulian, dan perhatian. Dukungan penghargaan mencakup ungkapan hormat dan dorongan untuk maju. Dukungan instrumental mencakup bantuan langsung sesuai kebutuhan masyarakat. Dukungan informatif mencakup nasehat, petunjuk, saran dan umpan balik.</w:t>
      </w:r>
    </w:p>
    <w:p w:rsidR="004A5B70" w:rsidRDefault="004A5B70" w:rsidP="00861D4F">
      <w:pPr>
        <w:pStyle w:val="ListParagraph"/>
        <w:autoSpaceDE w:val="0"/>
        <w:autoSpaceDN w:val="0"/>
        <w:adjustRightInd w:val="0"/>
        <w:spacing w:after="0" w:line="240" w:lineRule="auto"/>
        <w:ind w:left="284"/>
        <w:jc w:val="both"/>
        <w:rPr>
          <w:rFonts w:ascii="Times New Roman" w:hAnsi="Times New Roman" w:cs="Times New Roman"/>
        </w:rPr>
      </w:pPr>
      <w:r w:rsidRPr="00001B33">
        <w:rPr>
          <w:rFonts w:ascii="Times New Roman" w:hAnsi="Times New Roman" w:cs="Times New Roman"/>
        </w:rPr>
        <w:t xml:space="preserve">Peubah teramati selanjutnya adalah peran kelompok, dimana Rukka </w:t>
      </w:r>
      <w:r w:rsidRPr="00001B33">
        <w:rPr>
          <w:rFonts w:ascii="Times New Roman" w:hAnsi="Times New Roman" w:cs="Times New Roman"/>
          <w:i/>
        </w:rPr>
        <w:t xml:space="preserve">et al. </w:t>
      </w:r>
      <w:r w:rsidRPr="00001B33">
        <w:rPr>
          <w:rFonts w:ascii="Times New Roman" w:hAnsi="Times New Roman" w:cs="Times New Roman"/>
        </w:rPr>
        <w:t>(2008) mengemukakan bahwa keberadaan kelompok merupakan salah satu potensi yang mempunyai peranan penting dalam membentuk perubahan perilaku anggotanya dan menjalin kemampuan kerjasama anggota kelompoknya.</w:t>
      </w:r>
    </w:p>
    <w:p w:rsidR="008D6386" w:rsidRDefault="004A5B70" w:rsidP="008D6386">
      <w:pPr>
        <w:pStyle w:val="ListParagraph"/>
        <w:autoSpaceDE w:val="0"/>
        <w:autoSpaceDN w:val="0"/>
        <w:adjustRightInd w:val="0"/>
        <w:spacing w:before="120" w:after="120" w:line="240" w:lineRule="auto"/>
        <w:ind w:left="284"/>
        <w:contextualSpacing w:val="0"/>
        <w:jc w:val="both"/>
        <w:rPr>
          <w:rFonts w:ascii="Times New Roman" w:hAnsi="Times New Roman" w:cs="Times New Roman"/>
        </w:rPr>
      </w:pPr>
      <w:r w:rsidRPr="00001B33">
        <w:rPr>
          <w:rFonts w:ascii="Times New Roman" w:hAnsi="Times New Roman" w:cs="Times New Roman"/>
        </w:rPr>
        <w:t xml:space="preserve">Peubah teramati yang terakhir dalam karakteristik lingkungan sosial adalah intensitas kegiatan program. </w:t>
      </w:r>
    </w:p>
    <w:p w:rsidR="004A5B70" w:rsidRPr="0039205E" w:rsidRDefault="004A5B70" w:rsidP="008D6386">
      <w:pPr>
        <w:pStyle w:val="ListParagraph"/>
        <w:numPr>
          <w:ilvl w:val="0"/>
          <w:numId w:val="6"/>
        </w:numPr>
        <w:autoSpaceDE w:val="0"/>
        <w:autoSpaceDN w:val="0"/>
        <w:adjustRightInd w:val="0"/>
        <w:spacing w:before="120" w:after="120" w:line="240" w:lineRule="auto"/>
        <w:ind w:left="284"/>
        <w:contextualSpacing w:val="0"/>
        <w:jc w:val="both"/>
        <w:rPr>
          <w:rFonts w:ascii="Times New Roman" w:hAnsi="Times New Roman" w:cs="Times New Roman"/>
        </w:rPr>
      </w:pPr>
      <w:r w:rsidRPr="002734CD">
        <w:rPr>
          <w:rFonts w:ascii="Times New Roman" w:hAnsi="Times New Roman" w:cs="Times New Roman"/>
        </w:rPr>
        <w:lastRenderedPageBreak/>
        <w:t>Pengelolaan program,</w:t>
      </w:r>
      <w:r w:rsidRPr="0039205E">
        <w:rPr>
          <w:rFonts w:ascii="Times New Roman" w:hAnsi="Times New Roman" w:cs="Times New Roman"/>
          <w:b/>
        </w:rPr>
        <w:t xml:space="preserve"> </w:t>
      </w:r>
      <w:r w:rsidRPr="0039205E">
        <w:rPr>
          <w:rFonts w:ascii="Times New Roman" w:hAnsi="Times New Roman" w:cs="Times New Roman"/>
        </w:rPr>
        <w:t>merupakan faktor kedua dan yang berhubungan dengan sikap masyara</w:t>
      </w:r>
      <w:r w:rsidR="00861D4F" w:rsidRPr="0039205E">
        <w:rPr>
          <w:rFonts w:ascii="Times New Roman" w:hAnsi="Times New Roman" w:cs="Times New Roman"/>
        </w:rPr>
        <w:t xml:space="preserve">kat terhadap program. </w:t>
      </w:r>
      <w:r w:rsidRPr="0039205E">
        <w:rPr>
          <w:rFonts w:ascii="Times New Roman" w:hAnsi="Times New Roman" w:cs="Times New Roman"/>
        </w:rPr>
        <w:t>Hubungan tingkat pengelolan program terhadap sikap masyarakat terhadap program dijabarkan dalam empat peubah teramati, yaitu kejelasan program (konteks), pengelolaan sumberdaya (</w:t>
      </w:r>
      <w:r w:rsidRPr="0039205E">
        <w:rPr>
          <w:rFonts w:ascii="Times New Roman" w:hAnsi="Times New Roman" w:cs="Times New Roman"/>
          <w:i/>
          <w:iCs/>
        </w:rPr>
        <w:t>input</w:t>
      </w:r>
      <w:r w:rsidRPr="0039205E">
        <w:rPr>
          <w:rFonts w:ascii="Times New Roman" w:hAnsi="Times New Roman" w:cs="Times New Roman"/>
        </w:rPr>
        <w:t xml:space="preserve">), pelaksanaan kegiatan program (proses), dan tingkat pencapaian program. </w:t>
      </w:r>
    </w:p>
    <w:p w:rsidR="0039205E" w:rsidRPr="0039205E" w:rsidRDefault="004A5B70" w:rsidP="0039205E">
      <w:pPr>
        <w:pStyle w:val="ListParagraph"/>
        <w:numPr>
          <w:ilvl w:val="0"/>
          <w:numId w:val="6"/>
        </w:numPr>
        <w:autoSpaceDE w:val="0"/>
        <w:autoSpaceDN w:val="0"/>
        <w:adjustRightInd w:val="0"/>
        <w:spacing w:after="0" w:line="240" w:lineRule="auto"/>
        <w:ind w:left="284" w:hanging="357"/>
        <w:jc w:val="both"/>
        <w:rPr>
          <w:rFonts w:ascii="Times New Roman" w:hAnsi="Times New Roman" w:cs="Times New Roman"/>
          <w:color w:val="000000"/>
        </w:rPr>
      </w:pPr>
      <w:r w:rsidRPr="002734CD">
        <w:rPr>
          <w:rFonts w:ascii="Times New Roman" w:hAnsi="Times New Roman" w:cs="Times New Roman"/>
        </w:rPr>
        <w:t>Karakteristik personal,</w:t>
      </w:r>
      <w:r w:rsidRPr="00001B33">
        <w:rPr>
          <w:rFonts w:ascii="Times New Roman" w:hAnsi="Times New Roman" w:cs="Times New Roman"/>
        </w:rPr>
        <w:t xml:space="preserve"> merupakan ciri khas yang melekat pada individu yang berhubungan dengan berbagai aspek kehidupan dan lingkungan individu tersebut.</w:t>
      </w:r>
    </w:p>
    <w:p w:rsidR="008D6386" w:rsidRDefault="004A5B70" w:rsidP="0039205E">
      <w:pPr>
        <w:pStyle w:val="ListParagraph"/>
        <w:autoSpaceDE w:val="0"/>
        <w:autoSpaceDN w:val="0"/>
        <w:adjustRightInd w:val="0"/>
        <w:spacing w:before="120" w:after="120" w:line="240" w:lineRule="auto"/>
        <w:ind w:left="284"/>
        <w:contextualSpacing w:val="0"/>
        <w:jc w:val="both"/>
        <w:rPr>
          <w:rFonts w:ascii="Times New Roman" w:hAnsi="Times New Roman" w:cs="Times New Roman"/>
        </w:rPr>
      </w:pPr>
      <w:r w:rsidRPr="0039205E">
        <w:rPr>
          <w:rFonts w:ascii="Times New Roman" w:hAnsi="Times New Roman" w:cs="Times New Roman"/>
        </w:rPr>
        <w:t xml:space="preserve">Karakteristik personal dapat menjadi pembeda yang khas antara satu individu dengan individu lainnya, yakni: umur, tingkat pendidikan formal, pendidikan nonformal, jumlah tanggungan, tingkat kekosmopolitan, dan tingkat pengetahuan. </w:t>
      </w:r>
    </w:p>
    <w:p w:rsidR="0039205E" w:rsidRDefault="004A5B70" w:rsidP="0039205E">
      <w:pPr>
        <w:pStyle w:val="ListParagraph"/>
        <w:autoSpaceDE w:val="0"/>
        <w:autoSpaceDN w:val="0"/>
        <w:adjustRightInd w:val="0"/>
        <w:spacing w:before="120" w:after="120" w:line="240" w:lineRule="auto"/>
        <w:ind w:left="284"/>
        <w:contextualSpacing w:val="0"/>
        <w:jc w:val="both"/>
        <w:rPr>
          <w:rFonts w:ascii="Times New Roman" w:hAnsi="Times New Roman" w:cs="Times New Roman"/>
        </w:rPr>
      </w:pPr>
      <w:r w:rsidRPr="0039205E">
        <w:rPr>
          <w:rFonts w:ascii="Times New Roman" w:hAnsi="Times New Roman" w:cs="Times New Roman"/>
        </w:rPr>
        <w:t>Seseorang yang dalam usia produktif cenderung memiliki kondisi fisik dan psi</w:t>
      </w:r>
      <w:r w:rsidR="00861D4F" w:rsidRPr="0039205E">
        <w:rPr>
          <w:rFonts w:ascii="Times New Roman" w:hAnsi="Times New Roman" w:cs="Times New Roman"/>
        </w:rPr>
        <w:t>kis yang optimal dalam bekerja (</w:t>
      </w:r>
      <w:r w:rsidRPr="0039205E">
        <w:rPr>
          <w:rFonts w:ascii="Times New Roman" w:hAnsi="Times New Roman" w:cs="Times New Roman"/>
        </w:rPr>
        <w:t xml:space="preserve">Kusrini </w:t>
      </w:r>
      <w:r w:rsidRPr="0039205E">
        <w:rPr>
          <w:rFonts w:ascii="Times New Roman" w:hAnsi="Times New Roman" w:cs="Times New Roman"/>
          <w:i/>
        </w:rPr>
        <w:t>et al.</w:t>
      </w:r>
      <w:r w:rsidR="00861D4F" w:rsidRPr="0039205E">
        <w:rPr>
          <w:rFonts w:ascii="Times New Roman" w:hAnsi="Times New Roman" w:cs="Times New Roman"/>
        </w:rPr>
        <w:t xml:space="preserve"> </w:t>
      </w:r>
      <w:r w:rsidRPr="0039205E">
        <w:rPr>
          <w:rFonts w:ascii="Times New Roman" w:hAnsi="Times New Roman" w:cs="Times New Roman"/>
        </w:rPr>
        <w:t xml:space="preserve">2013) Korelasi negatif antara umur dan sikap menunjukkan bahwa semakin tua umur seseorang akan berdampak pada semakin rendahnya sikap terhadap objek disekitarnya. </w:t>
      </w:r>
    </w:p>
    <w:p w:rsidR="0039205E" w:rsidRDefault="004A5B70" w:rsidP="0039205E">
      <w:pPr>
        <w:pStyle w:val="ListParagraph"/>
        <w:autoSpaceDE w:val="0"/>
        <w:autoSpaceDN w:val="0"/>
        <w:adjustRightInd w:val="0"/>
        <w:spacing w:before="120" w:after="120" w:line="240" w:lineRule="auto"/>
        <w:ind w:left="284"/>
        <w:contextualSpacing w:val="0"/>
        <w:jc w:val="both"/>
        <w:rPr>
          <w:rFonts w:ascii="Times New Roman" w:hAnsi="Times New Roman" w:cs="Times New Roman"/>
        </w:rPr>
      </w:pPr>
      <w:r w:rsidRPr="0039205E">
        <w:rPr>
          <w:rFonts w:ascii="Times New Roman" w:hAnsi="Times New Roman" w:cs="Times New Roman"/>
        </w:rPr>
        <w:t xml:space="preserve">Pada hakikatnya, pendidikan berfungsi untuk mengembangkan kemampuan, meningkatkan mutu kehidupan dan martabat manusia, baik individu maupun sosial. Hasil penelitian yang dilakukan oleh Kusrini </w:t>
      </w:r>
      <w:r w:rsidRPr="0039205E">
        <w:rPr>
          <w:rFonts w:ascii="Times New Roman" w:hAnsi="Times New Roman" w:cs="Times New Roman"/>
          <w:i/>
        </w:rPr>
        <w:t xml:space="preserve">et al. </w:t>
      </w:r>
      <w:r w:rsidRPr="0039205E">
        <w:rPr>
          <w:rFonts w:ascii="Times New Roman" w:hAnsi="Times New Roman" w:cs="Times New Roman"/>
        </w:rPr>
        <w:t>(2013 menunjukkan bahwa rendahnya tingkat pendidikan responden mengakibatkan nilai korelasi negatif. Sifat yang ditunjukkan oleh responden cenderung dipengaruhi oleh tin</w:t>
      </w:r>
      <w:r w:rsidR="009C4E85" w:rsidRPr="0039205E">
        <w:rPr>
          <w:rFonts w:ascii="Times New Roman" w:hAnsi="Times New Roman" w:cs="Times New Roman"/>
        </w:rPr>
        <w:t>gkat pengetahuan yang dimiliki.</w:t>
      </w:r>
    </w:p>
    <w:p w:rsidR="009C4E85" w:rsidRPr="0039205E" w:rsidRDefault="004A5B70" w:rsidP="0039205E">
      <w:pPr>
        <w:pStyle w:val="ListParagraph"/>
        <w:autoSpaceDE w:val="0"/>
        <w:autoSpaceDN w:val="0"/>
        <w:adjustRightInd w:val="0"/>
        <w:spacing w:before="120" w:after="120" w:line="240" w:lineRule="auto"/>
        <w:ind w:left="284"/>
        <w:contextualSpacing w:val="0"/>
        <w:jc w:val="both"/>
        <w:rPr>
          <w:rFonts w:ascii="Times New Roman" w:hAnsi="Times New Roman" w:cs="Times New Roman"/>
          <w:color w:val="000000"/>
        </w:rPr>
      </w:pPr>
      <w:r w:rsidRPr="0039205E">
        <w:rPr>
          <w:rFonts w:ascii="Times New Roman" w:hAnsi="Times New Roman" w:cs="Times New Roman"/>
        </w:rPr>
        <w:t>Peubah kekosmopolitan berhubungan dengan keterbukaan responden dengan dunia luar, terkait informasi yang dapat meningkatkan pengetahuan terhadap kegiatan pemberdayaan.</w:t>
      </w:r>
      <w:bookmarkStart w:id="8" w:name="_Toc485041937"/>
    </w:p>
    <w:p w:rsidR="009C4E85" w:rsidRPr="002060E3" w:rsidRDefault="004A5B70" w:rsidP="002060E3">
      <w:pPr>
        <w:autoSpaceDE w:val="0"/>
        <w:autoSpaceDN w:val="0"/>
        <w:adjustRightInd w:val="0"/>
        <w:spacing w:after="0" w:line="240" w:lineRule="auto"/>
        <w:jc w:val="both"/>
        <w:rPr>
          <w:rFonts w:ascii="Times New Roman" w:hAnsi="Times New Roman" w:cs="Times New Roman"/>
          <w:b/>
        </w:rPr>
      </w:pPr>
      <w:r w:rsidRPr="002060E3">
        <w:rPr>
          <w:rFonts w:ascii="Times New Roman" w:hAnsi="Times New Roman" w:cs="Times New Roman"/>
          <w:b/>
        </w:rPr>
        <w:t>Partisipasi</w:t>
      </w:r>
      <w:bookmarkEnd w:id="8"/>
    </w:p>
    <w:p w:rsidR="004A5B70" w:rsidRPr="009C4E85" w:rsidRDefault="004A5B70" w:rsidP="002060E3">
      <w:pPr>
        <w:autoSpaceDE w:val="0"/>
        <w:autoSpaceDN w:val="0"/>
        <w:adjustRightInd w:val="0"/>
        <w:spacing w:before="120" w:after="120" w:line="240" w:lineRule="auto"/>
        <w:jc w:val="both"/>
        <w:rPr>
          <w:rFonts w:ascii="Times New Roman" w:hAnsi="Times New Roman" w:cs="Times New Roman"/>
        </w:rPr>
      </w:pPr>
      <w:r w:rsidRPr="009C4E85">
        <w:rPr>
          <w:rFonts w:ascii="Times New Roman" w:hAnsi="Times New Roman" w:cs="Times New Roman"/>
        </w:rPr>
        <w:t>Partisipasi masyarakat desa adalah keikutsertaan masyarakat, baik secara individu maupun kelompok bertalian dengan potensi yan</w:t>
      </w:r>
      <w:r w:rsidR="009C4E85">
        <w:rPr>
          <w:rFonts w:ascii="Times New Roman" w:hAnsi="Times New Roman" w:cs="Times New Roman"/>
        </w:rPr>
        <w:t xml:space="preserve">g dimiliki mereka </w:t>
      </w:r>
      <w:r w:rsidRPr="009C4E85">
        <w:rPr>
          <w:rFonts w:ascii="Times New Roman" w:hAnsi="Times New Roman" w:cs="Times New Roman"/>
        </w:rPr>
        <w:t>berupa dana, tenaga kerja, dan pikiran secara</w:t>
      </w:r>
      <w:r w:rsidR="002060E3">
        <w:rPr>
          <w:rFonts w:ascii="Times New Roman" w:hAnsi="Times New Roman" w:cs="Times New Roman"/>
        </w:rPr>
        <w:t xml:space="preserve"> sukarela di dalam pembangunan. </w:t>
      </w:r>
      <w:r w:rsidRPr="009C4E85">
        <w:rPr>
          <w:rFonts w:ascii="Times New Roman" w:hAnsi="Times New Roman" w:cs="Times New Roman"/>
        </w:rPr>
        <w:t xml:space="preserve">Partisipasi ini dapat pula, berupa kerja sama secara nyata seperti saling membantu membuat jalan desa, saluran pembuangan air, dan prasarana </w:t>
      </w:r>
      <w:r w:rsidRPr="009C4E85">
        <w:rPr>
          <w:rFonts w:ascii="Times New Roman" w:hAnsi="Times New Roman" w:cs="Times New Roman"/>
        </w:rPr>
        <w:lastRenderedPageBreak/>
        <w:t xml:space="preserve">sosial lainnya di desa. Selain itu, kerja sama membuat rumah secara bergilir, kebun sawah, ataupun kepentingan-kepentingan lainnya (Tumbel 2014). </w:t>
      </w:r>
    </w:p>
    <w:p w:rsidR="004A5B70" w:rsidRPr="00001B33" w:rsidRDefault="004A5B70" w:rsidP="004A5B70">
      <w:pPr>
        <w:autoSpaceDE w:val="0"/>
        <w:autoSpaceDN w:val="0"/>
        <w:adjustRightInd w:val="0"/>
        <w:spacing w:after="0" w:line="240" w:lineRule="auto"/>
        <w:jc w:val="both"/>
        <w:rPr>
          <w:rFonts w:ascii="Times New Roman" w:hAnsi="Times New Roman" w:cs="Times New Roman"/>
        </w:rPr>
      </w:pPr>
      <w:r w:rsidRPr="00001B33">
        <w:rPr>
          <w:rFonts w:ascii="Times New Roman" w:hAnsi="Times New Roman" w:cs="Times New Roman"/>
        </w:rPr>
        <w:t>Uphoff  dan Cohen (1979) mengemukakan bahwa terdapat empat tahap partisipasi, yaitu:</w:t>
      </w:r>
    </w:p>
    <w:p w:rsidR="008D6386" w:rsidRDefault="004A5B70" w:rsidP="00BD1F4A">
      <w:pPr>
        <w:pStyle w:val="ListParagraph"/>
        <w:numPr>
          <w:ilvl w:val="0"/>
          <w:numId w:val="3"/>
        </w:numPr>
        <w:autoSpaceDE w:val="0"/>
        <w:autoSpaceDN w:val="0"/>
        <w:adjustRightInd w:val="0"/>
        <w:spacing w:after="0" w:line="240" w:lineRule="auto"/>
        <w:ind w:left="284" w:hanging="284"/>
        <w:jc w:val="both"/>
        <w:rPr>
          <w:rFonts w:ascii="Times New Roman" w:hAnsi="Times New Roman" w:cs="Times New Roman"/>
        </w:rPr>
      </w:pPr>
      <w:r w:rsidRPr="008D6386">
        <w:rPr>
          <w:rFonts w:ascii="Times New Roman" w:hAnsi="Times New Roman" w:cs="Times New Roman"/>
        </w:rPr>
        <w:t xml:space="preserve">Tahap pengambilan keputusan, yang diwujudkan dalam keikutsertaan masyarakat dalam rapat-rapat. </w:t>
      </w:r>
    </w:p>
    <w:p w:rsidR="00BD1F4A" w:rsidRPr="008D6386" w:rsidRDefault="008D6386" w:rsidP="00BD1F4A">
      <w:pPr>
        <w:pStyle w:val="ListParagraph"/>
        <w:numPr>
          <w:ilvl w:val="0"/>
          <w:numId w:val="3"/>
        </w:num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 xml:space="preserve">Tahap pelaksanaan, </w:t>
      </w:r>
      <w:r w:rsidR="004A5B70" w:rsidRPr="008D6386">
        <w:rPr>
          <w:rFonts w:ascii="Times New Roman" w:hAnsi="Times New Roman" w:cs="Times New Roman"/>
        </w:rPr>
        <w:t>merupakan tahap terpenting dalam pembangunan, sebab inti terpenting dari pembangunan adalah pelaksanaannya. Wujud nyata partisipasi dalam tahap ini digolongkan menjadi tiga, yaitu partisipasi dalam bentuk sumbangan pemikiran, bentuk sumbangan materi, dan bentuk t</w:t>
      </w:r>
      <w:r w:rsidR="00BD1F4A" w:rsidRPr="008D6386">
        <w:rPr>
          <w:rFonts w:ascii="Times New Roman" w:hAnsi="Times New Roman" w:cs="Times New Roman"/>
        </w:rPr>
        <w:t>indakan sebagai anggota proyek.</w:t>
      </w:r>
    </w:p>
    <w:p w:rsidR="00BD1F4A" w:rsidRDefault="004A5B70" w:rsidP="00BD1F4A">
      <w:pPr>
        <w:pStyle w:val="ListParagraph"/>
        <w:numPr>
          <w:ilvl w:val="0"/>
          <w:numId w:val="3"/>
        </w:numPr>
        <w:autoSpaceDE w:val="0"/>
        <w:autoSpaceDN w:val="0"/>
        <w:adjustRightInd w:val="0"/>
        <w:spacing w:after="0" w:line="240" w:lineRule="auto"/>
        <w:ind w:left="284" w:hanging="284"/>
        <w:jc w:val="both"/>
        <w:rPr>
          <w:rFonts w:ascii="Times New Roman" w:hAnsi="Times New Roman" w:cs="Times New Roman"/>
        </w:rPr>
      </w:pPr>
      <w:r w:rsidRPr="00BD1F4A">
        <w:rPr>
          <w:rFonts w:ascii="Times New Roman" w:hAnsi="Times New Roman" w:cs="Times New Roman"/>
        </w:rPr>
        <w:t>Tahap menikmati hasil, yang dapat dijadikan indikator keberhasilan partisipasi masyarakat pada tahap perencanaan dan pelaksanaan proyek. Selain itu, dengan melihat posisi masyarakat sebagai subjek pembangunan, maka semakin besar manfaat proyek dirasakan, berarti proyek tersebut berhasil mengenai sasaran</w:t>
      </w:r>
    </w:p>
    <w:p w:rsidR="004A5B70" w:rsidRPr="00BD1F4A" w:rsidRDefault="004A5B70" w:rsidP="00BD1F4A">
      <w:pPr>
        <w:pStyle w:val="ListParagraph"/>
        <w:numPr>
          <w:ilvl w:val="0"/>
          <w:numId w:val="3"/>
        </w:numPr>
        <w:autoSpaceDE w:val="0"/>
        <w:autoSpaceDN w:val="0"/>
        <w:adjustRightInd w:val="0"/>
        <w:spacing w:after="0" w:line="240" w:lineRule="auto"/>
        <w:ind w:left="284" w:hanging="284"/>
        <w:jc w:val="both"/>
        <w:rPr>
          <w:rFonts w:ascii="Times New Roman" w:hAnsi="Times New Roman" w:cs="Times New Roman"/>
        </w:rPr>
      </w:pPr>
      <w:r w:rsidRPr="00BD1F4A">
        <w:rPr>
          <w:rFonts w:ascii="Times New Roman" w:hAnsi="Times New Roman" w:cs="Times New Roman"/>
        </w:rPr>
        <w:t xml:space="preserve">Tahap evaluasi, dianggap penting sebab partisipasi masyarakat pada tahap ini merupakan umpan balik yang dapat memberi masukan demi perbaikan pelaksanaan proyek selanjutnya. </w:t>
      </w:r>
    </w:p>
    <w:p w:rsidR="004A5B70" w:rsidRPr="00001B33" w:rsidRDefault="004A5B70" w:rsidP="002060E3">
      <w:pPr>
        <w:pStyle w:val="Heading3"/>
        <w:spacing w:before="120" w:after="120" w:line="240" w:lineRule="auto"/>
        <w:jc w:val="both"/>
        <w:rPr>
          <w:sz w:val="22"/>
        </w:rPr>
      </w:pPr>
      <w:bookmarkStart w:id="9" w:name="_Toc485041938"/>
      <w:r w:rsidRPr="00001B33">
        <w:rPr>
          <w:sz w:val="22"/>
        </w:rPr>
        <w:t>Pengelolaan Dana Desa dan Pembangunan Pedesaan</w:t>
      </w:r>
      <w:bookmarkEnd w:id="9"/>
    </w:p>
    <w:p w:rsidR="009C4E85" w:rsidRDefault="004A5B70" w:rsidP="002060E3">
      <w:pPr>
        <w:spacing w:before="120" w:after="120" w:line="240" w:lineRule="auto"/>
        <w:jc w:val="both"/>
        <w:rPr>
          <w:rFonts w:ascii="Times New Roman" w:hAnsi="Times New Roman" w:cs="Times New Roman"/>
        </w:rPr>
      </w:pPr>
      <w:r w:rsidRPr="00001B33">
        <w:rPr>
          <w:rFonts w:ascii="Times New Roman" w:hAnsi="Times New Roman" w:cs="Times New Roman"/>
        </w:rPr>
        <w:t xml:space="preserve">Upaya pemerintah untuk meningkatkan dan memeratakan pembangunan desa dilkukan melalui penglokasian dana dana desa yang merupakan amanat UU No.6/2014 tentang Desa serta Peraturan Pemerintah (PP) No. 60 Tahun 2014 tentang Dana Desa yang Bersumber Dari APBN. Dana desa menurut  </w:t>
      </w:r>
      <w:r w:rsidRPr="00001B33">
        <w:rPr>
          <w:rFonts w:ascii="Times New Roman" w:hAnsi="Times New Roman" w:cs="Times New Roman"/>
          <w:color w:val="000000"/>
        </w:rPr>
        <w:t xml:space="preserve">UU No. 6/2014 adalah dana yang bersumber dari Anggaran Pendapatan dan Belanja Negara </w:t>
      </w:r>
      <w:r w:rsidRPr="00001B33">
        <w:rPr>
          <w:rFonts w:ascii="Times New Roman" w:hAnsi="Times New Roman" w:cs="Times New Roman"/>
        </w:rPr>
        <w:t>yang ditransfer melalui Anggaran Pendapatan dan Belanja Daerah Kabupaten/Kota dan digunakan untuk membiayai penyelenggaraan pemerintahan, pelaksanaan pembangunan, pembinaan kemasyarakatan, dan pemberdayaan masyarakat. Dana Desa</w:t>
      </w:r>
      <w:r w:rsidR="009C4E85">
        <w:rPr>
          <w:rFonts w:ascii="Times New Roman" w:hAnsi="Times New Roman" w:cs="Times New Roman"/>
        </w:rPr>
        <w:t xml:space="preserve"> sendiri menurut </w:t>
      </w:r>
      <w:r w:rsidR="009C4E85" w:rsidRPr="00001B33">
        <w:rPr>
          <w:rFonts w:ascii="Times New Roman" w:hAnsi="Times New Roman" w:cs="Times New Roman"/>
        </w:rPr>
        <w:t>Permendes No. 5 Tahun 2015 tentang Penetapan Prioritas Dana Desa Tahun 2015 menyatakan bahwa</w:t>
      </w:r>
      <w:r w:rsidRPr="00001B33">
        <w:rPr>
          <w:rFonts w:ascii="Times New Roman" w:hAnsi="Times New Roman" w:cs="Times New Roman"/>
        </w:rPr>
        <w:t xml:space="preserve"> diprioritaskan untuk membiayai belanja pembangunan dan pemberdayaan masyarakat Desa. </w:t>
      </w:r>
    </w:p>
    <w:p w:rsidR="002060E3" w:rsidRDefault="004A5B70" w:rsidP="002060E3">
      <w:pPr>
        <w:autoSpaceDE w:val="0"/>
        <w:autoSpaceDN w:val="0"/>
        <w:adjustRightInd w:val="0"/>
        <w:spacing w:before="120" w:after="120" w:line="240" w:lineRule="auto"/>
        <w:jc w:val="both"/>
        <w:rPr>
          <w:rFonts w:ascii="Times New Roman" w:hAnsi="Times New Roman" w:cs="Times New Roman"/>
        </w:rPr>
      </w:pPr>
      <w:r w:rsidRPr="00001B33">
        <w:rPr>
          <w:rFonts w:ascii="Times New Roman" w:hAnsi="Times New Roman" w:cs="Times New Roman"/>
        </w:rPr>
        <w:lastRenderedPageBreak/>
        <w:t>Pa</w:t>
      </w:r>
      <w:r w:rsidR="008444F1">
        <w:rPr>
          <w:rFonts w:ascii="Times New Roman" w:hAnsi="Times New Roman" w:cs="Times New Roman"/>
        </w:rPr>
        <w:t>sal 2 PP No. 60 Tahun 2014 menyatakan</w:t>
      </w:r>
      <w:r w:rsidRPr="00001B33">
        <w:rPr>
          <w:rFonts w:ascii="Times New Roman" w:hAnsi="Times New Roman" w:cs="Times New Roman"/>
        </w:rPr>
        <w:t xml:space="preserve"> bahwa Dana Desa dikelola secara tertib, taat kepada peraturan perundang-undangan, efisien, ekonomis, efektif, transparan dan bertanggung jawab dengan memperhatikan rasa keadilan dan kepatuhan serta mengutamakan k</w:t>
      </w:r>
      <w:r w:rsidR="002060E3">
        <w:rPr>
          <w:rFonts w:ascii="Times New Roman" w:hAnsi="Times New Roman" w:cs="Times New Roman"/>
        </w:rPr>
        <w:t>epentingan masyarakat setempat.</w:t>
      </w:r>
    </w:p>
    <w:p w:rsidR="002060E3" w:rsidRDefault="008444F1" w:rsidP="002060E3">
      <w:pPr>
        <w:autoSpaceDE w:val="0"/>
        <w:autoSpaceDN w:val="0"/>
        <w:adjustRightInd w:val="0"/>
        <w:spacing w:before="120" w:after="120" w:line="240" w:lineRule="auto"/>
        <w:jc w:val="both"/>
        <w:rPr>
          <w:rFonts w:ascii="Times New Roman" w:hAnsi="Times New Roman" w:cs="Times New Roman"/>
        </w:rPr>
      </w:pPr>
      <w:r>
        <w:rPr>
          <w:rFonts w:ascii="Times New Roman" w:hAnsi="Times New Roman" w:cs="Times New Roman"/>
        </w:rPr>
        <w:t xml:space="preserve">Agar tujuan </w:t>
      </w:r>
      <w:r w:rsidR="002060E3">
        <w:rPr>
          <w:rFonts w:ascii="Times New Roman" w:hAnsi="Times New Roman" w:cs="Times New Roman"/>
        </w:rPr>
        <w:t xml:space="preserve">dialokasikannya dana desa </w:t>
      </w:r>
      <w:r w:rsidR="004A5B70" w:rsidRPr="00001B33">
        <w:rPr>
          <w:rFonts w:ascii="Times New Roman" w:hAnsi="Times New Roman" w:cs="Times New Roman"/>
        </w:rPr>
        <w:t>dapat tercapai maka</w:t>
      </w:r>
      <w:r>
        <w:rPr>
          <w:rFonts w:ascii="Times New Roman" w:hAnsi="Times New Roman" w:cs="Times New Roman"/>
        </w:rPr>
        <w:t xml:space="preserve"> </w:t>
      </w:r>
      <w:r w:rsidR="004A5B70" w:rsidRPr="00001B33">
        <w:rPr>
          <w:rFonts w:ascii="Times New Roman" w:hAnsi="Times New Roman" w:cs="Times New Roman"/>
        </w:rPr>
        <w:t xml:space="preserve"> prinsip-prinsip pengelolaan dana desa haruslah diterapkan oleh pelaksana. Di dalam penelitian ini hanya akan memfokuskan pada prinsip transparansi dan akuntabilitas dalam pengelolaan dana desa yang digunakan untuk pembangunan pedesaan. </w:t>
      </w:r>
    </w:p>
    <w:p w:rsidR="004A5B70" w:rsidRPr="00001B33" w:rsidRDefault="004A5B70" w:rsidP="002060E3">
      <w:pPr>
        <w:autoSpaceDE w:val="0"/>
        <w:autoSpaceDN w:val="0"/>
        <w:adjustRightInd w:val="0"/>
        <w:spacing w:before="120" w:after="120" w:line="240" w:lineRule="auto"/>
        <w:jc w:val="both"/>
        <w:rPr>
          <w:rFonts w:ascii="Times New Roman" w:hAnsi="Times New Roman" w:cs="Times New Roman"/>
        </w:rPr>
      </w:pPr>
      <w:r w:rsidRPr="00001B33">
        <w:rPr>
          <w:rFonts w:ascii="Times New Roman" w:hAnsi="Times New Roman" w:cs="Times New Roman"/>
        </w:rPr>
        <w:t xml:space="preserve">Transparansi menurut Iqsan (2016) merupakan keterbukaan informasi yang mudah dipahami oleh masyarakat, adanya publikasi mengenai detail anggaran desa, adanya laporan berkala mengenai pengelolaan anggaran kepada masyarakat, dengan kata lain transparansi merupakan suatu alat yang sangat penting untuk menjembatani kebutuhan masyarakat tentang keingintahuannya terhadap jalannya pemerintahan didaerah mereka sendiri dan merupakan tanggung jawab pemerintah itu sendiri untuk memberikan informasi yang dibutuhkan oleh masyarakat. </w:t>
      </w:r>
    </w:p>
    <w:p w:rsidR="004A5B70" w:rsidRPr="00001B33" w:rsidRDefault="004A5B70" w:rsidP="008444F1">
      <w:pPr>
        <w:spacing w:after="0" w:line="240" w:lineRule="auto"/>
        <w:contextualSpacing/>
        <w:jc w:val="both"/>
        <w:rPr>
          <w:rFonts w:ascii="Times New Roman" w:hAnsi="Times New Roman" w:cs="Times New Roman"/>
        </w:rPr>
      </w:pPr>
      <w:r w:rsidRPr="00001B33">
        <w:rPr>
          <w:rFonts w:ascii="Times New Roman" w:hAnsi="Times New Roman" w:cs="Times New Roman"/>
        </w:rPr>
        <w:t xml:space="preserve">Akuntabilitas adalah kewajiban untuk menyampaikan pertanggungjawaban atau untuk menjawab dan menerangkan kinerja dan tindakan seseorang atau badan hukum atau pimpinan kolektif suatu organisasi kepada pihak yang memiliki hak atau berkewenangan untuk meminta keterangan atau pertanggungjawaban (Fajri </w:t>
      </w:r>
      <w:r w:rsidRPr="00001B33">
        <w:rPr>
          <w:rFonts w:ascii="Times New Roman" w:hAnsi="Times New Roman" w:cs="Times New Roman"/>
          <w:i/>
        </w:rPr>
        <w:t>et al.</w:t>
      </w:r>
      <w:r w:rsidRPr="00001B33">
        <w:rPr>
          <w:rFonts w:ascii="Times New Roman" w:hAnsi="Times New Roman" w:cs="Times New Roman"/>
        </w:rPr>
        <w:t xml:space="preserve">2015).  </w:t>
      </w:r>
    </w:p>
    <w:p w:rsidR="000C0278" w:rsidRDefault="004A5B70" w:rsidP="000C0278">
      <w:pPr>
        <w:spacing w:before="120" w:after="120" w:line="240" w:lineRule="auto"/>
        <w:jc w:val="both"/>
        <w:rPr>
          <w:rFonts w:ascii="Times New Roman" w:hAnsi="Times New Roman" w:cs="Times New Roman"/>
        </w:rPr>
      </w:pPr>
      <w:r w:rsidRPr="00001B33">
        <w:rPr>
          <w:rFonts w:ascii="Times New Roman" w:hAnsi="Times New Roman" w:cs="Times New Roman"/>
        </w:rPr>
        <w:t>Adanya dana desa diharapkan</w:t>
      </w:r>
      <w:r w:rsidR="008444F1">
        <w:rPr>
          <w:rFonts w:ascii="Times New Roman" w:hAnsi="Times New Roman" w:cs="Times New Roman"/>
        </w:rPr>
        <w:t xml:space="preserve"> dapat mengatasi </w:t>
      </w:r>
      <w:r w:rsidRPr="00001B33">
        <w:rPr>
          <w:rFonts w:ascii="Times New Roman" w:hAnsi="Times New Roman" w:cs="Times New Roman"/>
        </w:rPr>
        <w:t xml:space="preserve"> ketimpangan</w:t>
      </w:r>
      <w:r w:rsidR="00222E14">
        <w:rPr>
          <w:rFonts w:ascii="Times New Roman" w:hAnsi="Times New Roman" w:cs="Times New Roman"/>
        </w:rPr>
        <w:t xml:space="preserve"> pembangun antara kota dan desa</w:t>
      </w:r>
      <w:r w:rsidRPr="00001B33">
        <w:rPr>
          <w:rFonts w:ascii="Times New Roman" w:hAnsi="Times New Roman" w:cs="Times New Roman"/>
        </w:rPr>
        <w:t>. Merata atau tidaknya pendistribusian hasil pembangunan yang telah dilakukan dapat diketahui dengan menggunakan sebuah tolak ukur pemerataan distribusi pendapatan yang disebut dengan Indeks Gini.</w:t>
      </w:r>
    </w:p>
    <w:p w:rsidR="00F50D27" w:rsidRDefault="004A5B70" w:rsidP="000C0278">
      <w:pPr>
        <w:spacing w:before="120" w:after="120" w:line="240" w:lineRule="auto"/>
        <w:jc w:val="both"/>
        <w:rPr>
          <w:rFonts w:ascii="Times New Roman" w:hAnsi="Times New Roman" w:cs="Times New Roman"/>
        </w:rPr>
      </w:pPr>
      <w:r w:rsidRPr="00001B33">
        <w:rPr>
          <w:rFonts w:ascii="Times New Roman" w:hAnsi="Times New Roman" w:cs="Times New Roman"/>
        </w:rPr>
        <w:t xml:space="preserve">Indeks Gini merupakan ukuran ketimpangan agregat yang angkanya berkisar antara nol (pemerataan sempurna) hingga satu (ketimpangan sempurna) (Mopangga 2011). Distribusi pendapatan akan akan semakin merata jika </w:t>
      </w:r>
      <w:r w:rsidR="00F50D27">
        <w:rPr>
          <w:rFonts w:ascii="Times New Roman" w:hAnsi="Times New Roman" w:cs="Times New Roman"/>
        </w:rPr>
        <w:t>nilai koefisien Gini mendekati nol</w:t>
      </w:r>
      <w:r w:rsidRPr="00001B33">
        <w:rPr>
          <w:rFonts w:ascii="Times New Roman" w:hAnsi="Times New Roman" w:cs="Times New Roman"/>
        </w:rPr>
        <w:t xml:space="preserve"> dan sebaliknya jika </w:t>
      </w:r>
      <w:r w:rsidR="00F50D27">
        <w:rPr>
          <w:rFonts w:ascii="Times New Roman" w:hAnsi="Times New Roman" w:cs="Times New Roman"/>
        </w:rPr>
        <w:t>nilai koefisien Gini mendekati satu</w:t>
      </w:r>
      <w:r w:rsidRPr="00001B33">
        <w:rPr>
          <w:rFonts w:ascii="Times New Roman" w:hAnsi="Times New Roman" w:cs="Times New Roman"/>
        </w:rPr>
        <w:t xml:space="preserve"> maka distribusi pendapatan akan semakin tidak merata atau timpang. </w:t>
      </w:r>
      <w:bookmarkStart w:id="10" w:name="_Toc484983222"/>
    </w:p>
    <w:p w:rsidR="008D6386" w:rsidRDefault="008D6386" w:rsidP="00222E14">
      <w:pPr>
        <w:spacing w:after="120" w:line="240" w:lineRule="auto"/>
        <w:jc w:val="both"/>
        <w:rPr>
          <w:rFonts w:ascii="Times New Roman" w:hAnsi="Times New Roman" w:cs="Times New Roman"/>
        </w:rPr>
      </w:pPr>
    </w:p>
    <w:p w:rsidR="008D6386" w:rsidRDefault="008D6386" w:rsidP="00222E14">
      <w:pPr>
        <w:spacing w:after="120" w:line="240" w:lineRule="auto"/>
        <w:jc w:val="both"/>
        <w:rPr>
          <w:rFonts w:ascii="Times New Roman" w:hAnsi="Times New Roman" w:cs="Times New Roman"/>
        </w:rPr>
      </w:pPr>
    </w:p>
    <w:p w:rsidR="004A5B70" w:rsidRPr="00F50D27" w:rsidRDefault="004A5B70" w:rsidP="00111060">
      <w:pPr>
        <w:spacing w:after="120" w:line="240" w:lineRule="auto"/>
        <w:jc w:val="both"/>
        <w:rPr>
          <w:rFonts w:ascii="Times New Roman" w:hAnsi="Times New Roman" w:cs="Times New Roman"/>
        </w:rPr>
      </w:pPr>
      <w:r w:rsidRPr="00F50D27">
        <w:rPr>
          <w:rFonts w:ascii="Times New Roman" w:hAnsi="Times New Roman" w:cs="Times New Roman"/>
        </w:rPr>
        <w:t xml:space="preserve">Tabel </w:t>
      </w:r>
      <w:r w:rsidRPr="00F50D27">
        <w:rPr>
          <w:rFonts w:ascii="Times New Roman" w:hAnsi="Times New Roman" w:cs="Times New Roman"/>
        </w:rPr>
        <w:fldChar w:fldCharType="begin"/>
      </w:r>
      <w:r w:rsidRPr="00F50D27">
        <w:rPr>
          <w:rFonts w:ascii="Times New Roman" w:hAnsi="Times New Roman" w:cs="Times New Roman"/>
        </w:rPr>
        <w:instrText xml:space="preserve"> SEQ Tabel \* ARABIC </w:instrText>
      </w:r>
      <w:r w:rsidRPr="00F50D27">
        <w:rPr>
          <w:rFonts w:ascii="Times New Roman" w:hAnsi="Times New Roman" w:cs="Times New Roman"/>
        </w:rPr>
        <w:fldChar w:fldCharType="separate"/>
      </w:r>
      <w:r w:rsidR="00A54EE3">
        <w:rPr>
          <w:rFonts w:ascii="Times New Roman" w:hAnsi="Times New Roman" w:cs="Times New Roman"/>
          <w:noProof/>
        </w:rPr>
        <w:t>1</w:t>
      </w:r>
      <w:r w:rsidRPr="00F50D27">
        <w:rPr>
          <w:rFonts w:ascii="Times New Roman" w:hAnsi="Times New Roman" w:cs="Times New Roman"/>
        </w:rPr>
        <w:fldChar w:fldCharType="end"/>
      </w:r>
      <w:r w:rsidRPr="00F50D27">
        <w:rPr>
          <w:rFonts w:ascii="Times New Roman" w:hAnsi="Times New Roman" w:cs="Times New Roman"/>
        </w:rPr>
        <w:t xml:space="preserve">   Patokan nilai koefisien gini</w:t>
      </w:r>
      <w:bookmarkEnd w:id="10"/>
    </w:p>
    <w:tbl>
      <w:tblPr>
        <w:tblW w:w="0" w:type="auto"/>
        <w:tblBorders>
          <w:top w:val="single" w:sz="4" w:space="0" w:color="auto"/>
          <w:bottom w:val="single" w:sz="4" w:space="0" w:color="auto"/>
        </w:tblBorders>
        <w:tblLook w:val="04A0" w:firstRow="1" w:lastRow="0" w:firstColumn="1" w:lastColumn="0" w:noHBand="0" w:noVBand="1"/>
      </w:tblPr>
      <w:tblGrid>
        <w:gridCol w:w="1812"/>
        <w:gridCol w:w="2869"/>
      </w:tblGrid>
      <w:tr w:rsidR="004A5B70" w:rsidRPr="00001B33" w:rsidTr="002234B8">
        <w:trPr>
          <w:trHeight w:val="288"/>
        </w:trPr>
        <w:tc>
          <w:tcPr>
            <w:tcW w:w="2948" w:type="dxa"/>
            <w:tcBorders>
              <w:top w:val="single" w:sz="4" w:space="0" w:color="auto"/>
              <w:bottom w:val="single" w:sz="4" w:space="0" w:color="auto"/>
            </w:tcBorders>
            <w:vAlign w:val="center"/>
          </w:tcPr>
          <w:p w:rsidR="004A5B70" w:rsidRPr="00001B33" w:rsidRDefault="004A5B70" w:rsidP="002234B8">
            <w:pPr>
              <w:spacing w:after="0" w:line="240" w:lineRule="auto"/>
              <w:contextualSpacing/>
              <w:jc w:val="center"/>
              <w:rPr>
                <w:rFonts w:ascii="Times New Roman" w:hAnsi="Times New Roman" w:cs="Times New Roman"/>
              </w:rPr>
            </w:pPr>
            <w:r w:rsidRPr="00001B33">
              <w:rPr>
                <w:rFonts w:ascii="Times New Roman" w:hAnsi="Times New Roman" w:cs="Times New Roman"/>
              </w:rPr>
              <w:t>Nilai Koefisien</w:t>
            </w:r>
          </w:p>
        </w:tc>
        <w:tc>
          <w:tcPr>
            <w:tcW w:w="5193" w:type="dxa"/>
            <w:tcBorders>
              <w:top w:val="single" w:sz="4" w:space="0" w:color="auto"/>
              <w:bottom w:val="single" w:sz="4" w:space="0" w:color="auto"/>
            </w:tcBorders>
            <w:vAlign w:val="center"/>
          </w:tcPr>
          <w:p w:rsidR="004A5B70" w:rsidRPr="00001B33" w:rsidRDefault="004A5B70" w:rsidP="002234B8">
            <w:pPr>
              <w:spacing w:after="0" w:line="240" w:lineRule="auto"/>
              <w:contextualSpacing/>
              <w:jc w:val="center"/>
              <w:rPr>
                <w:rFonts w:ascii="Times New Roman" w:hAnsi="Times New Roman" w:cs="Times New Roman"/>
              </w:rPr>
            </w:pPr>
            <w:r w:rsidRPr="00001B33">
              <w:rPr>
                <w:rFonts w:ascii="Times New Roman" w:hAnsi="Times New Roman" w:cs="Times New Roman"/>
              </w:rPr>
              <w:t>Distribusi Pendapatan</w:t>
            </w:r>
          </w:p>
        </w:tc>
      </w:tr>
      <w:tr w:rsidR="004A5B70" w:rsidRPr="00001B33" w:rsidTr="002234B8">
        <w:trPr>
          <w:trHeight w:val="288"/>
        </w:trPr>
        <w:tc>
          <w:tcPr>
            <w:tcW w:w="2948" w:type="dxa"/>
            <w:tcBorders>
              <w:top w:val="single" w:sz="4" w:space="0" w:color="auto"/>
            </w:tcBorders>
            <w:vAlign w:val="center"/>
          </w:tcPr>
          <w:p w:rsidR="004A5B70" w:rsidRPr="00001B33" w:rsidRDefault="004A5B70" w:rsidP="002234B8">
            <w:pPr>
              <w:spacing w:after="0" w:line="240" w:lineRule="auto"/>
              <w:contextualSpacing/>
              <w:jc w:val="center"/>
              <w:rPr>
                <w:rFonts w:ascii="Times New Roman" w:hAnsi="Times New Roman" w:cs="Times New Roman"/>
              </w:rPr>
            </w:pPr>
            <w:r w:rsidRPr="00001B33">
              <w:rPr>
                <w:rFonts w:ascii="Times New Roman" w:hAnsi="Times New Roman" w:cs="Times New Roman"/>
              </w:rPr>
              <w:t>&lt; 0,4</w:t>
            </w:r>
          </w:p>
        </w:tc>
        <w:tc>
          <w:tcPr>
            <w:tcW w:w="5193" w:type="dxa"/>
            <w:tcBorders>
              <w:top w:val="single" w:sz="4" w:space="0" w:color="auto"/>
            </w:tcBorders>
            <w:vAlign w:val="center"/>
          </w:tcPr>
          <w:p w:rsidR="004A5B70" w:rsidRPr="00001B33" w:rsidRDefault="004A5B70" w:rsidP="002234B8">
            <w:pPr>
              <w:spacing w:after="0" w:line="240" w:lineRule="auto"/>
              <w:contextualSpacing/>
              <w:jc w:val="center"/>
              <w:rPr>
                <w:rFonts w:ascii="Times New Roman" w:hAnsi="Times New Roman" w:cs="Times New Roman"/>
              </w:rPr>
            </w:pPr>
            <w:r w:rsidRPr="00001B33">
              <w:rPr>
                <w:rFonts w:ascii="Times New Roman" w:hAnsi="Times New Roman" w:cs="Times New Roman"/>
              </w:rPr>
              <w:t>Tingkat ketimpangan rendah</w:t>
            </w:r>
          </w:p>
        </w:tc>
      </w:tr>
      <w:tr w:rsidR="004A5B70" w:rsidRPr="00001B33" w:rsidTr="002234B8">
        <w:trPr>
          <w:trHeight w:val="288"/>
        </w:trPr>
        <w:tc>
          <w:tcPr>
            <w:tcW w:w="2948" w:type="dxa"/>
            <w:vAlign w:val="center"/>
          </w:tcPr>
          <w:p w:rsidR="004A5B70" w:rsidRPr="00001B33" w:rsidRDefault="004A5B70" w:rsidP="002234B8">
            <w:pPr>
              <w:spacing w:after="0" w:line="240" w:lineRule="auto"/>
              <w:contextualSpacing/>
              <w:jc w:val="center"/>
              <w:rPr>
                <w:rFonts w:ascii="Times New Roman" w:hAnsi="Times New Roman" w:cs="Times New Roman"/>
              </w:rPr>
            </w:pPr>
            <w:r w:rsidRPr="00001B33">
              <w:rPr>
                <w:rFonts w:ascii="Times New Roman" w:hAnsi="Times New Roman" w:cs="Times New Roman"/>
              </w:rPr>
              <w:t>0,4-0,5</w:t>
            </w:r>
          </w:p>
        </w:tc>
        <w:tc>
          <w:tcPr>
            <w:tcW w:w="5193" w:type="dxa"/>
            <w:vAlign w:val="center"/>
          </w:tcPr>
          <w:p w:rsidR="004A5B70" w:rsidRPr="00001B33" w:rsidRDefault="004A5B70" w:rsidP="002234B8">
            <w:pPr>
              <w:spacing w:after="0" w:line="240" w:lineRule="auto"/>
              <w:contextualSpacing/>
              <w:jc w:val="center"/>
              <w:rPr>
                <w:rFonts w:ascii="Times New Roman" w:hAnsi="Times New Roman" w:cs="Times New Roman"/>
              </w:rPr>
            </w:pPr>
            <w:r w:rsidRPr="00001B33">
              <w:rPr>
                <w:rFonts w:ascii="Times New Roman" w:hAnsi="Times New Roman" w:cs="Times New Roman"/>
              </w:rPr>
              <w:t>Tingkat ketimpangan sedang</w:t>
            </w:r>
          </w:p>
        </w:tc>
      </w:tr>
      <w:tr w:rsidR="004A5B70" w:rsidRPr="00001B33" w:rsidTr="002234B8">
        <w:trPr>
          <w:trHeight w:val="304"/>
        </w:trPr>
        <w:tc>
          <w:tcPr>
            <w:tcW w:w="2948" w:type="dxa"/>
            <w:vAlign w:val="center"/>
          </w:tcPr>
          <w:p w:rsidR="004A5B70" w:rsidRPr="00001B33" w:rsidRDefault="004A5B70" w:rsidP="002234B8">
            <w:pPr>
              <w:spacing w:after="0" w:line="240" w:lineRule="auto"/>
              <w:contextualSpacing/>
              <w:jc w:val="center"/>
              <w:rPr>
                <w:rFonts w:ascii="Times New Roman" w:hAnsi="Times New Roman" w:cs="Times New Roman"/>
              </w:rPr>
            </w:pPr>
            <w:r w:rsidRPr="00001B33">
              <w:rPr>
                <w:rFonts w:ascii="Times New Roman" w:hAnsi="Times New Roman" w:cs="Times New Roman"/>
              </w:rPr>
              <w:t>&gt;0,5</w:t>
            </w:r>
          </w:p>
        </w:tc>
        <w:tc>
          <w:tcPr>
            <w:tcW w:w="5193" w:type="dxa"/>
            <w:vAlign w:val="center"/>
          </w:tcPr>
          <w:p w:rsidR="004A5B70" w:rsidRPr="00001B33" w:rsidRDefault="004A5B70" w:rsidP="002234B8">
            <w:pPr>
              <w:spacing w:after="0" w:line="240" w:lineRule="auto"/>
              <w:contextualSpacing/>
              <w:jc w:val="center"/>
              <w:rPr>
                <w:rFonts w:ascii="Times New Roman" w:hAnsi="Times New Roman" w:cs="Times New Roman"/>
              </w:rPr>
            </w:pPr>
            <w:r w:rsidRPr="00001B33">
              <w:rPr>
                <w:rFonts w:ascii="Times New Roman" w:hAnsi="Times New Roman" w:cs="Times New Roman"/>
              </w:rPr>
              <w:t>Tingkat ketimpangan tinggi</w:t>
            </w:r>
          </w:p>
        </w:tc>
      </w:tr>
    </w:tbl>
    <w:p w:rsidR="004A5B70" w:rsidRPr="00001B33" w:rsidRDefault="004A5B70" w:rsidP="004A5B70">
      <w:pPr>
        <w:spacing w:before="120" w:after="120" w:line="240" w:lineRule="auto"/>
        <w:contextualSpacing/>
        <w:jc w:val="both"/>
        <w:rPr>
          <w:rFonts w:ascii="Times New Roman" w:hAnsi="Times New Roman" w:cs="Times New Roman"/>
        </w:rPr>
      </w:pPr>
    </w:p>
    <w:p w:rsidR="004A5B70" w:rsidRPr="00001B33" w:rsidRDefault="004A5B70" w:rsidP="000C0278">
      <w:pPr>
        <w:spacing w:before="120" w:after="120" w:line="240" w:lineRule="auto"/>
        <w:jc w:val="both"/>
        <w:rPr>
          <w:rFonts w:ascii="Times New Roman" w:hAnsi="Times New Roman" w:cs="Times New Roman"/>
        </w:rPr>
      </w:pPr>
      <w:r w:rsidRPr="00001B33">
        <w:rPr>
          <w:rFonts w:ascii="Times New Roman" w:hAnsi="Times New Roman" w:cs="Times New Roman"/>
        </w:rPr>
        <w:t xml:space="preserve">Koefisien gini dapat dihitung dengan menggunakan data mengenai pengeluaran rumah tangga masyarakat. Pengeluaran rumah tangga merupakan salah satu indikator yang dapat memberikan gambaran mengenai tingkat pendapatan masyarakat di suatu wilayah atau daerah (Syamsuddin 2011). </w:t>
      </w:r>
    </w:p>
    <w:p w:rsidR="009D0FA1" w:rsidRPr="005C6B45" w:rsidRDefault="004A5B70" w:rsidP="000C0278">
      <w:pPr>
        <w:pStyle w:val="Heading2"/>
        <w:spacing w:before="120" w:after="120" w:line="240" w:lineRule="auto"/>
        <w:jc w:val="left"/>
        <w:rPr>
          <w:sz w:val="22"/>
          <w:szCs w:val="22"/>
          <w:lang w:val="id-ID"/>
        </w:rPr>
      </w:pPr>
      <w:bookmarkStart w:id="11" w:name="_Toc485041939"/>
      <w:proofErr w:type="spellStart"/>
      <w:r w:rsidRPr="00001B33">
        <w:rPr>
          <w:sz w:val="22"/>
          <w:szCs w:val="22"/>
        </w:rPr>
        <w:t>Kerangka</w:t>
      </w:r>
      <w:proofErr w:type="spellEnd"/>
      <w:r w:rsidRPr="00001B33">
        <w:rPr>
          <w:sz w:val="22"/>
          <w:szCs w:val="22"/>
        </w:rPr>
        <w:t xml:space="preserve"> </w:t>
      </w:r>
      <w:proofErr w:type="spellStart"/>
      <w:r w:rsidRPr="00001B33">
        <w:rPr>
          <w:sz w:val="22"/>
          <w:szCs w:val="22"/>
        </w:rPr>
        <w:t>Pemikiran</w:t>
      </w:r>
      <w:bookmarkEnd w:id="11"/>
      <w:proofErr w:type="spellEnd"/>
    </w:p>
    <w:p w:rsidR="000C0278" w:rsidRDefault="004A5B70" w:rsidP="000C0278">
      <w:pPr>
        <w:spacing w:before="120" w:after="120" w:line="240" w:lineRule="auto"/>
        <w:jc w:val="both"/>
        <w:rPr>
          <w:rFonts w:ascii="Times New Roman" w:hAnsi="Times New Roman" w:cs="Times New Roman"/>
        </w:rPr>
      </w:pPr>
      <w:r w:rsidRPr="00001B33">
        <w:rPr>
          <w:rFonts w:ascii="Times New Roman" w:hAnsi="Times New Roman" w:cs="Times New Roman"/>
        </w:rPr>
        <w:t xml:space="preserve">Upaya pemerintah untuk meningkatkan dan memeratakan pembangunan desa dilakukan melalui pengalokasian dana desa yang merupakan amanat UU No.6/2014 tentang Desa serta PP No. 66 Tahun 2014 tentang Dana Desa yang Bersumber dari APBN. Dana desa tersebut lebih diprioritaskan untuk membiayai penyelenggaraan pembangunan desa dan pemberdayaan masyarakat sesuai dengan UU No. 5 Tahun 2015 tentang Penetapan Prioritas Dana Desa Tahun 2015. </w:t>
      </w:r>
    </w:p>
    <w:p w:rsidR="004A5B70" w:rsidRDefault="004A5B70" w:rsidP="0039205E">
      <w:pPr>
        <w:spacing w:before="120" w:after="120" w:line="240" w:lineRule="auto"/>
        <w:jc w:val="both"/>
        <w:rPr>
          <w:rFonts w:ascii="Times New Roman" w:hAnsi="Times New Roman" w:cs="Times New Roman"/>
        </w:rPr>
      </w:pPr>
      <w:r w:rsidRPr="00001B33">
        <w:rPr>
          <w:rFonts w:ascii="Times New Roman" w:hAnsi="Times New Roman" w:cs="Times New Roman"/>
        </w:rPr>
        <w:t>Masyarakat sebagai subyek</w:t>
      </w:r>
      <w:r w:rsidRPr="00001B33">
        <w:rPr>
          <w:rFonts w:ascii="Times New Roman" w:hAnsi="Times New Roman" w:cs="Times New Roman"/>
          <w:i/>
        </w:rPr>
        <w:t xml:space="preserve"> </w:t>
      </w:r>
      <w:r w:rsidRPr="00001B33">
        <w:rPr>
          <w:rFonts w:ascii="Times New Roman" w:hAnsi="Times New Roman" w:cs="Times New Roman"/>
        </w:rPr>
        <w:t>dari pembangunan diharapkan memiliki respon yang positif terhadap pengelolaan dana desa yang digunakan untuk pembangunan pedesaan. Adi dalam Desrita (2016) menyatakan bahwa respon pada hakekatnya merupakan tingkah laku balas atau juga sikap yang menjadi tingkah laku balik, yang juga merupakan proses pengorganisasian ransangan dimana rangsangan-rangsangan proksimal diorganisasikan sedemikian rupa sehingga terjadi representasi fenomena dari rangsangan-rangsangan proksimal tersebut maka dari itu  respon dalam penelitian ini dapat dilihat dari sikap masyarakat terhadap pengelolaan dana desa untuk pembangunan pedesaan.</w:t>
      </w:r>
      <w:r w:rsidR="00222E14">
        <w:rPr>
          <w:rFonts w:ascii="Times New Roman" w:hAnsi="Times New Roman" w:cs="Times New Roman"/>
        </w:rPr>
        <w:t xml:space="preserve"> </w:t>
      </w:r>
    </w:p>
    <w:p w:rsidR="00222E14" w:rsidRPr="002060E3" w:rsidRDefault="00222E14" w:rsidP="00222E14">
      <w:pPr>
        <w:autoSpaceDE w:val="0"/>
        <w:autoSpaceDN w:val="0"/>
        <w:adjustRightInd w:val="0"/>
        <w:spacing w:before="120" w:after="120" w:line="240" w:lineRule="auto"/>
        <w:jc w:val="both"/>
        <w:rPr>
          <w:rFonts w:ascii="Times New Roman" w:hAnsi="Times New Roman" w:cs="Times New Roman"/>
        </w:rPr>
      </w:pPr>
      <w:r w:rsidRPr="00001B33">
        <w:rPr>
          <w:rFonts w:ascii="Times New Roman" w:hAnsi="Times New Roman" w:cs="Times New Roman"/>
        </w:rPr>
        <w:t xml:space="preserve">Sikap masyarakat tidak semata-mata timbul begitu saja namun ada faktor-faktor yang mempengaruhi pembentukan sikap seseorang. </w:t>
      </w:r>
      <w:r w:rsidR="00111060">
        <w:rPr>
          <w:rFonts w:ascii="Times New Roman" w:hAnsi="Times New Roman" w:cs="Times New Roman"/>
        </w:rPr>
        <w:t>Fakyor-faktor tersebut adalah k</w:t>
      </w:r>
      <w:r w:rsidRPr="00001B33">
        <w:rPr>
          <w:rFonts w:ascii="Times New Roman" w:hAnsi="Times New Roman" w:cs="Times New Roman"/>
        </w:rPr>
        <w:t>arakteristik lingkungan sosial</w:t>
      </w:r>
      <w:r w:rsidR="00111060">
        <w:rPr>
          <w:rFonts w:ascii="Times New Roman" w:hAnsi="Times New Roman" w:cs="Times New Roman"/>
          <w:b/>
        </w:rPr>
        <w:t xml:space="preserve">, </w:t>
      </w:r>
      <w:r w:rsidR="00111060">
        <w:rPr>
          <w:rFonts w:ascii="Times New Roman" w:hAnsi="Times New Roman" w:cs="Times New Roman"/>
        </w:rPr>
        <w:t>pengelolaan program, dan k</w:t>
      </w:r>
      <w:r w:rsidRPr="00001B33">
        <w:rPr>
          <w:rFonts w:ascii="Times New Roman" w:hAnsi="Times New Roman" w:cs="Times New Roman"/>
        </w:rPr>
        <w:t>arakteristik personal (</w:t>
      </w:r>
      <w:r w:rsidRPr="00001B33">
        <w:rPr>
          <w:rFonts w:ascii="Times New Roman" w:hAnsi="Times New Roman" w:cs="Times New Roman"/>
          <w:color w:val="000000"/>
        </w:rPr>
        <w:t xml:space="preserve">Kusrini </w:t>
      </w:r>
      <w:r w:rsidRPr="00001B33">
        <w:rPr>
          <w:rFonts w:ascii="Times New Roman" w:hAnsi="Times New Roman" w:cs="Times New Roman"/>
          <w:i/>
          <w:color w:val="000000"/>
        </w:rPr>
        <w:t>et al.</w:t>
      </w:r>
      <w:r w:rsidRPr="00001B33">
        <w:rPr>
          <w:rFonts w:ascii="Times New Roman" w:hAnsi="Times New Roman" w:cs="Times New Roman"/>
          <w:color w:val="000000"/>
        </w:rPr>
        <w:t xml:space="preserve"> 2013). </w:t>
      </w:r>
    </w:p>
    <w:p w:rsidR="00222E14" w:rsidRDefault="00222E14" w:rsidP="00222E14">
      <w:pPr>
        <w:autoSpaceDE w:val="0"/>
        <w:autoSpaceDN w:val="0"/>
        <w:adjustRightInd w:val="0"/>
        <w:spacing w:after="0" w:line="240" w:lineRule="auto"/>
        <w:contextualSpacing/>
        <w:jc w:val="both"/>
        <w:rPr>
          <w:rFonts w:ascii="Times New Roman" w:hAnsi="Times New Roman" w:cs="Times New Roman"/>
          <w:color w:val="000000"/>
        </w:rPr>
      </w:pPr>
      <w:r w:rsidRPr="00001B33">
        <w:rPr>
          <w:rFonts w:ascii="Times New Roman" w:hAnsi="Times New Roman" w:cs="Times New Roman"/>
          <w:color w:val="000000"/>
        </w:rPr>
        <w:t>Di dalam penelitian ini penulis hanya akan memfokuskan faktor karakteristik lingkungan sosial</w:t>
      </w:r>
      <w:r w:rsidR="00111060">
        <w:rPr>
          <w:rFonts w:ascii="Times New Roman" w:hAnsi="Times New Roman" w:cs="Times New Roman"/>
          <w:color w:val="000000"/>
        </w:rPr>
        <w:t xml:space="preserve"> yang</w:t>
      </w:r>
      <w:r w:rsidRPr="00001B33">
        <w:rPr>
          <w:rFonts w:ascii="Times New Roman" w:hAnsi="Times New Roman" w:cs="Times New Roman"/>
          <w:color w:val="000000"/>
        </w:rPr>
        <w:t xml:space="preserve"> </w:t>
      </w:r>
      <w:r w:rsidR="00111060" w:rsidRPr="00001B33">
        <w:rPr>
          <w:rFonts w:ascii="Times New Roman" w:hAnsi="Times New Roman" w:cs="Times New Roman"/>
          <w:color w:val="000000"/>
        </w:rPr>
        <w:t xml:space="preserve">diukur melalui peubah teramati </w:t>
      </w:r>
      <w:r w:rsidR="00111060" w:rsidRPr="00001B33">
        <w:rPr>
          <w:rFonts w:ascii="Times New Roman" w:hAnsi="Times New Roman" w:cs="Times New Roman"/>
          <w:color w:val="000000"/>
        </w:rPr>
        <w:lastRenderedPageBreak/>
        <w:t>dukungan toko</w:t>
      </w:r>
      <w:r w:rsidR="00111060">
        <w:rPr>
          <w:rFonts w:ascii="Times New Roman" w:hAnsi="Times New Roman" w:cs="Times New Roman"/>
          <w:color w:val="000000"/>
        </w:rPr>
        <w:t>h masyarakat dan peran kelompok</w:t>
      </w:r>
      <w:r w:rsidR="00111060" w:rsidRPr="00001B33">
        <w:rPr>
          <w:rFonts w:ascii="Times New Roman" w:hAnsi="Times New Roman" w:cs="Times New Roman"/>
          <w:color w:val="000000"/>
        </w:rPr>
        <w:t xml:space="preserve"> </w:t>
      </w:r>
      <w:r w:rsidRPr="00001B33">
        <w:rPr>
          <w:rFonts w:ascii="Times New Roman" w:hAnsi="Times New Roman" w:cs="Times New Roman"/>
          <w:color w:val="000000"/>
        </w:rPr>
        <w:t>dan karakteristik personal masyarakat</w:t>
      </w:r>
      <w:r w:rsidR="00111060">
        <w:rPr>
          <w:rFonts w:ascii="Times New Roman" w:hAnsi="Times New Roman" w:cs="Times New Roman"/>
          <w:color w:val="000000"/>
        </w:rPr>
        <w:t xml:space="preserve"> yang diukur</w:t>
      </w:r>
      <w:r w:rsidRPr="00001B33">
        <w:rPr>
          <w:rFonts w:ascii="Times New Roman" w:hAnsi="Times New Roman" w:cs="Times New Roman"/>
        </w:rPr>
        <w:t xml:space="preserve"> melalui peubah usia dan </w:t>
      </w:r>
      <w:r>
        <w:rPr>
          <w:rFonts w:ascii="Times New Roman" w:hAnsi="Times New Roman" w:cs="Times New Roman"/>
        </w:rPr>
        <w:t>tingkat pendidikan.</w:t>
      </w:r>
    </w:p>
    <w:p w:rsidR="00222E14" w:rsidRPr="00222E14" w:rsidRDefault="00222E14" w:rsidP="00222E14">
      <w:pPr>
        <w:autoSpaceDE w:val="0"/>
        <w:autoSpaceDN w:val="0"/>
        <w:adjustRightInd w:val="0"/>
        <w:spacing w:after="0" w:line="240" w:lineRule="auto"/>
        <w:contextualSpacing/>
        <w:jc w:val="both"/>
        <w:rPr>
          <w:rFonts w:ascii="Times New Roman" w:hAnsi="Times New Roman" w:cs="Times New Roman"/>
          <w:color w:val="000000"/>
        </w:rPr>
      </w:pPr>
    </w:p>
    <w:p w:rsidR="00D8450E" w:rsidRDefault="00111060" w:rsidP="00111060">
      <w:pPr>
        <w:autoSpaceDE w:val="0"/>
        <w:autoSpaceDN w:val="0"/>
        <w:adjustRightInd w:val="0"/>
        <w:spacing w:after="0" w:line="240" w:lineRule="auto"/>
        <w:contextualSpacing/>
        <w:jc w:val="both"/>
        <w:rPr>
          <w:rFonts w:ascii="Times New Roman" w:hAnsi="Times New Roman" w:cs="Times New Roman"/>
        </w:rPr>
      </w:pPr>
      <w:r>
        <w:rPr>
          <w:rFonts w:ascii="Times New Roman" w:hAnsi="Times New Roman" w:cs="Times New Roman"/>
        </w:rPr>
        <w:t xml:space="preserve">Sebuah pembangunan dapat </w:t>
      </w:r>
      <w:r w:rsidR="004A5B70" w:rsidRPr="00001B33">
        <w:rPr>
          <w:rFonts w:ascii="Times New Roman" w:hAnsi="Times New Roman" w:cs="Times New Roman"/>
        </w:rPr>
        <w:t>terlaksana apabila masyarakat memberikan respon atau umpan balik berupa keikutsertaan aktif masyarakat (partisipasi) mulai dari tahap perencanaan hingga tahap menikmati hasil. Oleh karena itu selain melihat respon masyarakat dari aspek sikap, penulis juga melihat respon masyarakat dari aspek partisipasi terhadap pengelolaan dana de</w:t>
      </w:r>
      <w:r>
        <w:rPr>
          <w:rFonts w:ascii="Times New Roman" w:hAnsi="Times New Roman" w:cs="Times New Roman"/>
        </w:rPr>
        <w:t xml:space="preserve">sa untuk pembangunan pedesaan yang diukur </w:t>
      </w:r>
      <w:r w:rsidR="004A5B70" w:rsidRPr="00001B33">
        <w:rPr>
          <w:rFonts w:ascii="Times New Roman" w:hAnsi="Times New Roman" w:cs="Times New Roman"/>
        </w:rPr>
        <w:t>dari keikutsertaan masyarakat</w:t>
      </w:r>
      <w:r>
        <w:rPr>
          <w:rFonts w:ascii="Times New Roman" w:hAnsi="Times New Roman" w:cs="Times New Roman"/>
        </w:rPr>
        <w:t xml:space="preserve"> pada </w:t>
      </w:r>
      <w:r w:rsidRPr="00001B33">
        <w:rPr>
          <w:rFonts w:ascii="Times New Roman" w:hAnsi="Times New Roman" w:cs="Times New Roman"/>
        </w:rPr>
        <w:t>proses pengambilan keputusan, partisipasi dalam pelaksanaan, partisipasi dalam pemanfaatan hasil, dan partisipasi dalam evaluasi.</w:t>
      </w:r>
    </w:p>
    <w:p w:rsidR="002060E3" w:rsidRDefault="002060E3" w:rsidP="002060E3">
      <w:pPr>
        <w:autoSpaceDE w:val="0"/>
        <w:autoSpaceDN w:val="0"/>
        <w:adjustRightInd w:val="0"/>
        <w:spacing w:before="120" w:after="120" w:line="240" w:lineRule="auto"/>
        <w:jc w:val="both"/>
        <w:rPr>
          <w:rFonts w:ascii="Times New Roman" w:hAnsi="Times New Roman" w:cs="Times New Roman"/>
        </w:rPr>
      </w:pPr>
      <w:r w:rsidRPr="00001B33">
        <w:rPr>
          <w:rFonts w:ascii="Times New Roman" w:hAnsi="Times New Roman" w:cs="Times New Roman"/>
        </w:rPr>
        <w:t>Respon yang positif dari masyarakat sangat berpotensi untuk dapat mewujudkan pengelolaan dana desa yang sesuai dengan amanat pemerintah yang terkandung dalam Pasal 2 PP No. 60 Tahun 2016 yaitu bahwa dana desa dikelola secara tertib, taat kepada peraturan perundang-undangan, efisien, ekonomis, efektif, transparan dan bertanggung jawab dengan memperhatikan rasa keadilan dan kepatuhan serta mengutamakan kepentingan masyarakat setempat. Akan tetapi dalam penelitian ini penulis hanya akan melihat bagaimana respon masyarakat mempengaruhi tercapainya prinsip transparansi dan akuntabilitas dalam pengelolaan dana desa.</w:t>
      </w:r>
      <w:r w:rsidRPr="00001B33">
        <w:rPr>
          <w:rFonts w:ascii="Times New Roman" w:hAnsi="Times New Roman" w:cs="Times New Roman"/>
        </w:rPr>
        <w:tab/>
      </w:r>
    </w:p>
    <w:p w:rsidR="005A3111" w:rsidRDefault="002524BD" w:rsidP="002060E3">
      <w:pPr>
        <w:autoSpaceDE w:val="0"/>
        <w:autoSpaceDN w:val="0"/>
        <w:adjustRightInd w:val="0"/>
        <w:spacing w:before="120" w:after="120" w:line="240" w:lineRule="auto"/>
        <w:jc w:val="both"/>
        <w:rPr>
          <w:rFonts w:ascii="Times New Roman" w:hAnsi="Times New Roman" w:cs="Times New Roman"/>
        </w:rPr>
      </w:pPr>
      <w:r w:rsidRPr="00001B33">
        <w:rPr>
          <w:noProof/>
          <w:lang w:eastAsia="id-ID"/>
        </w:rPr>
        <mc:AlternateContent>
          <mc:Choice Requires="wpg">
            <w:drawing>
              <wp:anchor distT="0" distB="0" distL="114300" distR="114300" simplePos="0" relativeHeight="251662336" behindDoc="0" locked="0" layoutInCell="1" allowOverlap="1" wp14:anchorId="02B29C77" wp14:editId="192927E5">
                <wp:simplePos x="0" y="0"/>
                <wp:positionH relativeFrom="column">
                  <wp:posOffset>-548640</wp:posOffset>
                </wp:positionH>
                <wp:positionV relativeFrom="paragraph">
                  <wp:posOffset>121920</wp:posOffset>
                </wp:positionV>
                <wp:extent cx="3392271" cy="2556280"/>
                <wp:effectExtent l="0" t="0" r="1778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2271" cy="2556280"/>
                          <a:chOff x="316" y="3843"/>
                          <a:chExt cx="8504" cy="8206"/>
                        </a:xfrm>
                      </wpg:grpSpPr>
                      <wps:wsp>
                        <wps:cNvPr id="42" name="Text Box 16"/>
                        <wps:cNvSpPr txBox="1">
                          <a:spLocks noChangeArrowheads="1"/>
                        </wps:cNvSpPr>
                        <wps:spPr bwMode="auto">
                          <a:xfrm>
                            <a:off x="1738" y="3843"/>
                            <a:ext cx="2751" cy="4005"/>
                          </a:xfrm>
                          <a:prstGeom prst="rect">
                            <a:avLst/>
                          </a:prstGeom>
                          <a:solidFill>
                            <a:srgbClr val="FFFFFF"/>
                          </a:solidFill>
                          <a:ln w="19050">
                            <a:solidFill>
                              <a:srgbClr val="000000"/>
                            </a:solidFill>
                            <a:miter lim="800000"/>
                            <a:headEnd/>
                            <a:tailEnd/>
                          </a:ln>
                        </wps:spPr>
                        <wps:txbx>
                          <w:txbxContent>
                            <w:p w:rsidR="002734CD" w:rsidRPr="001E770C" w:rsidRDefault="002734CD" w:rsidP="001E770C">
                              <w:pPr>
                                <w:spacing w:after="200" w:line="276" w:lineRule="auto"/>
                                <w:jc w:val="center"/>
                                <w:rPr>
                                  <w:rFonts w:ascii="Times New Roman" w:hAnsi="Times New Roman" w:cs="Times New Roman"/>
                                  <w:b/>
                                  <w:sz w:val="18"/>
                                  <w:szCs w:val="18"/>
                                  <w:u w:val="single"/>
                                </w:rPr>
                              </w:pPr>
                              <w:r w:rsidRPr="001E770C">
                                <w:rPr>
                                  <w:rFonts w:ascii="Times New Roman" w:hAnsi="Times New Roman" w:cs="Times New Roman"/>
                                  <w:b/>
                                  <w:sz w:val="18"/>
                                  <w:szCs w:val="18"/>
                                  <w:u w:val="single"/>
                                </w:rPr>
                                <w:t>Respon Masyarakat</w:t>
                              </w:r>
                            </w:p>
                            <w:p w:rsidR="002734CD" w:rsidRDefault="002734CD" w:rsidP="001D6259">
                              <w:pPr>
                                <w:pStyle w:val="ListParagraph"/>
                                <w:numPr>
                                  <w:ilvl w:val="0"/>
                                  <w:numId w:val="13"/>
                                </w:numPr>
                                <w:spacing w:after="200" w:line="276" w:lineRule="auto"/>
                                <w:ind w:left="426" w:hanging="426"/>
                                <w:jc w:val="both"/>
                                <w:rPr>
                                  <w:rFonts w:ascii="Times New Roman" w:hAnsi="Times New Roman" w:cs="Times New Roman"/>
                                  <w:sz w:val="18"/>
                                  <w:szCs w:val="18"/>
                                </w:rPr>
                              </w:pPr>
                              <w:r w:rsidRPr="001E770C">
                                <w:rPr>
                                  <w:rFonts w:ascii="Times New Roman" w:hAnsi="Times New Roman" w:cs="Times New Roman"/>
                                  <w:sz w:val="18"/>
                                  <w:szCs w:val="18"/>
                                </w:rPr>
                                <w:t>Sikap masyarakat</w:t>
                              </w:r>
                            </w:p>
                            <w:p w:rsidR="002734CD" w:rsidRPr="001D6259" w:rsidRDefault="002734CD" w:rsidP="001D6259">
                              <w:pPr>
                                <w:pStyle w:val="ListParagraph"/>
                                <w:numPr>
                                  <w:ilvl w:val="0"/>
                                  <w:numId w:val="13"/>
                                </w:numPr>
                                <w:spacing w:after="200" w:line="276" w:lineRule="auto"/>
                                <w:ind w:left="426" w:hanging="426"/>
                                <w:jc w:val="both"/>
                                <w:rPr>
                                  <w:rFonts w:ascii="Times New Roman" w:hAnsi="Times New Roman" w:cs="Times New Roman"/>
                                  <w:sz w:val="18"/>
                                  <w:szCs w:val="18"/>
                                </w:rPr>
                              </w:pPr>
                              <w:r w:rsidRPr="001D6259">
                                <w:rPr>
                                  <w:rFonts w:ascii="Times New Roman" w:hAnsi="Times New Roman" w:cs="Times New Roman"/>
                                  <w:sz w:val="18"/>
                                  <w:szCs w:val="18"/>
                                </w:rPr>
                                <w:t xml:space="preserve">Tingkat partisipasi </w:t>
                              </w:r>
                            </w:p>
                          </w:txbxContent>
                        </wps:txbx>
                        <wps:bodyPr rot="0" vert="horz" wrap="square" lIns="91440" tIns="45720" rIns="91440" bIns="45720" anchor="t" anchorCtr="0" upright="1">
                          <a:noAutofit/>
                        </wps:bodyPr>
                      </wps:wsp>
                      <wps:wsp>
                        <wps:cNvPr id="43" name="Text Box 17"/>
                        <wps:cNvSpPr txBox="1">
                          <a:spLocks noChangeArrowheads="1"/>
                        </wps:cNvSpPr>
                        <wps:spPr bwMode="auto">
                          <a:xfrm>
                            <a:off x="6118" y="4083"/>
                            <a:ext cx="2702" cy="3391"/>
                          </a:xfrm>
                          <a:prstGeom prst="rect">
                            <a:avLst/>
                          </a:prstGeom>
                          <a:solidFill>
                            <a:srgbClr val="FFFFFF"/>
                          </a:solidFill>
                          <a:ln w="19050">
                            <a:solidFill>
                              <a:srgbClr val="000000"/>
                            </a:solidFill>
                            <a:miter lim="800000"/>
                            <a:headEnd/>
                            <a:tailEnd/>
                          </a:ln>
                        </wps:spPr>
                        <wps:txbx>
                          <w:txbxContent>
                            <w:p w:rsidR="002734CD" w:rsidRPr="001E770C" w:rsidRDefault="002734CD" w:rsidP="004A5B70">
                              <w:pPr>
                                <w:jc w:val="center"/>
                                <w:rPr>
                                  <w:rFonts w:ascii="Times New Roman" w:hAnsi="Times New Roman" w:cs="Times New Roman"/>
                                  <w:b/>
                                  <w:sz w:val="18"/>
                                  <w:szCs w:val="18"/>
                                  <w:u w:val="single"/>
                                </w:rPr>
                              </w:pPr>
                              <w:r w:rsidRPr="001E770C">
                                <w:rPr>
                                  <w:rFonts w:ascii="Times New Roman" w:hAnsi="Times New Roman" w:cs="Times New Roman"/>
                                  <w:b/>
                                  <w:sz w:val="18"/>
                                  <w:szCs w:val="18"/>
                                  <w:u w:val="single"/>
                                </w:rPr>
                                <w:t>Pengelolaan Dana Desa</w:t>
                              </w:r>
                            </w:p>
                            <w:p w:rsidR="002734CD" w:rsidRDefault="002734CD" w:rsidP="005645D5">
                              <w:pPr>
                                <w:pStyle w:val="ListParagraph"/>
                                <w:numPr>
                                  <w:ilvl w:val="0"/>
                                  <w:numId w:val="14"/>
                                </w:numPr>
                                <w:spacing w:after="200" w:line="276" w:lineRule="auto"/>
                                <w:ind w:left="284" w:hanging="284"/>
                                <w:jc w:val="both"/>
                                <w:rPr>
                                  <w:rFonts w:ascii="Times New Roman" w:hAnsi="Times New Roman" w:cs="Times New Roman"/>
                                  <w:sz w:val="18"/>
                                  <w:szCs w:val="18"/>
                                </w:rPr>
                              </w:pPr>
                              <w:r w:rsidRPr="001E770C">
                                <w:rPr>
                                  <w:rFonts w:ascii="Times New Roman" w:hAnsi="Times New Roman" w:cs="Times New Roman"/>
                                  <w:sz w:val="18"/>
                                  <w:szCs w:val="18"/>
                                </w:rPr>
                                <w:t>Transparansi</w:t>
                              </w:r>
                            </w:p>
                            <w:p w:rsidR="002734CD" w:rsidRPr="001E770C" w:rsidRDefault="002734CD" w:rsidP="005645D5">
                              <w:pPr>
                                <w:pStyle w:val="ListParagraph"/>
                                <w:numPr>
                                  <w:ilvl w:val="0"/>
                                  <w:numId w:val="14"/>
                                </w:numPr>
                                <w:spacing w:after="200" w:line="276" w:lineRule="auto"/>
                                <w:ind w:left="284" w:hanging="284"/>
                                <w:jc w:val="both"/>
                                <w:rPr>
                                  <w:rFonts w:ascii="Times New Roman" w:hAnsi="Times New Roman" w:cs="Times New Roman"/>
                                  <w:sz w:val="18"/>
                                  <w:szCs w:val="18"/>
                                </w:rPr>
                              </w:pPr>
                              <w:r w:rsidRPr="001E770C">
                                <w:rPr>
                                  <w:rFonts w:ascii="Times New Roman" w:hAnsi="Times New Roman" w:cs="Times New Roman"/>
                                  <w:sz w:val="18"/>
                                  <w:szCs w:val="18"/>
                                </w:rPr>
                                <w:t>Akuntabilitas</w:t>
                              </w:r>
                            </w:p>
                          </w:txbxContent>
                        </wps:txbx>
                        <wps:bodyPr rot="0" vert="horz" wrap="square" lIns="91440" tIns="45720" rIns="91440" bIns="45720" anchor="t" anchorCtr="0" upright="1">
                          <a:noAutofit/>
                        </wps:bodyPr>
                      </wps:wsp>
                      <wps:wsp>
                        <wps:cNvPr id="45" name="Text Box 19"/>
                        <wps:cNvSpPr txBox="1">
                          <a:spLocks noChangeArrowheads="1"/>
                        </wps:cNvSpPr>
                        <wps:spPr bwMode="auto">
                          <a:xfrm>
                            <a:off x="6330" y="8948"/>
                            <a:ext cx="2224" cy="891"/>
                          </a:xfrm>
                          <a:prstGeom prst="rect">
                            <a:avLst/>
                          </a:prstGeom>
                          <a:solidFill>
                            <a:srgbClr val="FFFFFF"/>
                          </a:solidFill>
                          <a:ln w="19050">
                            <a:solidFill>
                              <a:srgbClr val="000000"/>
                            </a:solidFill>
                            <a:prstDash val="dash"/>
                            <a:miter lim="800000"/>
                            <a:headEnd/>
                            <a:tailEnd/>
                          </a:ln>
                        </wps:spPr>
                        <wps:txbx>
                          <w:txbxContent>
                            <w:p w:rsidR="002734CD" w:rsidRPr="001E770C" w:rsidRDefault="002734CD" w:rsidP="004A5B70">
                              <w:pPr>
                                <w:jc w:val="center"/>
                                <w:rPr>
                                  <w:rFonts w:ascii="Times New Roman" w:hAnsi="Times New Roman" w:cs="Times New Roman"/>
                                  <w:b/>
                                  <w:sz w:val="18"/>
                                  <w:szCs w:val="18"/>
                                  <w:u w:val="single"/>
                                </w:rPr>
                              </w:pPr>
                              <w:r w:rsidRPr="001E770C">
                                <w:rPr>
                                  <w:rFonts w:ascii="Times New Roman" w:hAnsi="Times New Roman" w:cs="Times New Roman"/>
                                  <w:b/>
                                  <w:sz w:val="18"/>
                                  <w:szCs w:val="18"/>
                                  <w:u w:val="single"/>
                                </w:rPr>
                                <w:t>Indeks Gini</w:t>
                              </w:r>
                            </w:p>
                            <w:p w:rsidR="002734CD" w:rsidRPr="00947304" w:rsidRDefault="002734CD" w:rsidP="005645D5">
                              <w:pPr>
                                <w:jc w:val="both"/>
                                <w:rPr>
                                  <w:rFonts w:ascii="Times New Roman" w:hAnsi="Times New Roman" w:cs="Times New Roman"/>
                                  <w:sz w:val="24"/>
                                  <w:szCs w:val="24"/>
                                </w:rPr>
                              </w:pPr>
                            </w:p>
                          </w:txbxContent>
                        </wps:txbx>
                        <wps:bodyPr rot="0" vert="horz" wrap="square" lIns="91440" tIns="45720" rIns="91440" bIns="45720" anchor="t" anchorCtr="0" upright="1">
                          <a:noAutofit/>
                        </wps:bodyPr>
                      </wps:wsp>
                      <wps:wsp>
                        <wps:cNvPr id="49" name="AutoShape 23"/>
                        <wps:cNvCnPr>
                          <a:cxnSpLocks noChangeShapeType="1"/>
                        </wps:cNvCnPr>
                        <wps:spPr bwMode="auto">
                          <a:xfrm>
                            <a:off x="4489" y="6013"/>
                            <a:ext cx="1631"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AutoShape 24"/>
                        <wps:cNvCnPr>
                          <a:cxnSpLocks noChangeShapeType="1"/>
                          <a:stCxn id="43" idx="2"/>
                        </wps:cNvCnPr>
                        <wps:spPr bwMode="auto">
                          <a:xfrm flipH="1">
                            <a:off x="7469" y="7474"/>
                            <a:ext cx="0" cy="1431"/>
                          </a:xfrm>
                          <a:prstGeom prst="straightConnector1">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1" name="Text Box 25"/>
                        <wps:cNvSpPr txBox="1">
                          <a:spLocks noChangeArrowheads="1"/>
                        </wps:cNvSpPr>
                        <wps:spPr bwMode="auto">
                          <a:xfrm>
                            <a:off x="316" y="9839"/>
                            <a:ext cx="7153" cy="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34CD" w:rsidRDefault="002734CD" w:rsidP="005645D5">
                              <w:pPr>
                                <w:rPr>
                                  <w:rFonts w:ascii="Times New Roman" w:hAnsi="Times New Roman" w:cs="Times New Roman"/>
                                  <w:sz w:val="18"/>
                                  <w:szCs w:val="18"/>
                                </w:rPr>
                              </w:pPr>
                              <w:r>
                                <w:rPr>
                                  <w:rFonts w:ascii="Times New Roman" w:hAnsi="Times New Roman" w:cs="Times New Roman"/>
                                  <w:sz w:val="18"/>
                                  <w:szCs w:val="18"/>
                                </w:rPr>
                                <w:t>Keterangan</w:t>
                              </w:r>
                            </w:p>
                            <w:p w:rsidR="002734CD" w:rsidRDefault="002734CD" w:rsidP="005645D5">
                              <w:pPr>
                                <w:rPr>
                                  <w:rFonts w:ascii="Times New Roman" w:hAnsi="Times New Roman" w:cs="Times New Roman"/>
                                  <w:sz w:val="18"/>
                                  <w:szCs w:val="18"/>
                                </w:rPr>
                              </w:pPr>
                              <w:r>
                                <w:rPr>
                                  <w:rFonts w:ascii="Times New Roman" w:hAnsi="Times New Roman" w:cs="Times New Roman"/>
                                  <w:sz w:val="18"/>
                                  <w:szCs w:val="18"/>
                                </w:rPr>
                                <w:t>Mempengaruhi</w:t>
                              </w:r>
                              <w:r>
                                <w:rPr>
                                  <w:rFonts w:ascii="Times New Roman" w:hAnsi="Times New Roman" w:cs="Times New Roman"/>
                                  <w:sz w:val="18"/>
                                  <w:szCs w:val="18"/>
                                </w:rPr>
                                <w:tab/>
                              </w:r>
                              <w:r>
                                <w:rPr>
                                  <w:rFonts w:ascii="Times New Roman" w:hAnsi="Times New Roman" w:cs="Times New Roman"/>
                                  <w:sz w:val="18"/>
                                  <w:szCs w:val="18"/>
                                </w:rPr>
                                <w:tab/>
                                <w:t>:</w:t>
                              </w:r>
                            </w:p>
                            <w:p w:rsidR="002734CD" w:rsidRDefault="002734CD" w:rsidP="005645D5">
                              <w:pPr>
                                <w:rPr>
                                  <w:rFonts w:ascii="Times New Roman" w:hAnsi="Times New Roman" w:cs="Times New Roman"/>
                                  <w:sz w:val="18"/>
                                  <w:szCs w:val="18"/>
                                </w:rPr>
                              </w:pPr>
                              <w:r w:rsidRPr="005645D5">
                                <w:rPr>
                                  <w:rFonts w:ascii="Times New Roman" w:hAnsi="Times New Roman" w:cs="Times New Roman"/>
                                  <w:sz w:val="18"/>
                                  <w:szCs w:val="18"/>
                                </w:rPr>
                                <w:t>Menunjukan keadaan</w:t>
                              </w:r>
                              <w:r>
                                <w:rPr>
                                  <w:rFonts w:ascii="Times New Roman" w:hAnsi="Times New Roman" w:cs="Times New Roman"/>
                                  <w:sz w:val="18"/>
                                  <w:szCs w:val="18"/>
                                </w:rPr>
                                <w:tab/>
                                <w:t>:</w:t>
                              </w:r>
                            </w:p>
                            <w:p w:rsidR="002734CD" w:rsidRPr="005645D5" w:rsidRDefault="002734CD" w:rsidP="004A5B70">
                              <w:pPr>
                                <w:rPr>
                                  <w:rFonts w:ascii="Times New Roman" w:hAnsi="Times New Roman" w:cs="Times New Roman"/>
                                  <w:sz w:val="18"/>
                                  <w:szCs w:val="18"/>
                                </w:rPr>
                              </w:pPr>
                            </w:p>
                          </w:txbxContent>
                        </wps:txbx>
                        <wps:bodyPr rot="0" vert="horz" wrap="square" lIns="91440" tIns="45720" rIns="91440" bIns="45720" anchor="t" anchorCtr="0" upright="1">
                          <a:noAutofit/>
                        </wps:bodyPr>
                      </wps:wsp>
                      <wps:wsp>
                        <wps:cNvPr id="52" name="AutoShape 26"/>
                        <wps:cNvCnPr>
                          <a:cxnSpLocks noChangeShapeType="1"/>
                        </wps:cNvCnPr>
                        <wps:spPr bwMode="auto">
                          <a:xfrm>
                            <a:off x="4276" y="11039"/>
                            <a:ext cx="1147" cy="1"/>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AutoShape 27"/>
                        <wps:cNvCnPr>
                          <a:cxnSpLocks noChangeShapeType="1"/>
                        </wps:cNvCnPr>
                        <wps:spPr bwMode="auto">
                          <a:xfrm>
                            <a:off x="4365" y="11865"/>
                            <a:ext cx="1029" cy="0"/>
                          </a:xfrm>
                          <a:prstGeom prst="straightConnector1">
                            <a:avLst/>
                          </a:prstGeom>
                          <a:noFill/>
                          <a:ln w="158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1" o:spid="_x0000_s1026" style="position:absolute;left:0;text-align:left;margin-left:-43.2pt;margin-top:9.6pt;width:267.1pt;height:201.3pt;z-index:251662336" coordorigin="316,3843" coordsize="8504,8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">
                <v:shapetype id="_x0000_t202" coordsize="21600,21600" o:spt="202" path="m,l,21600r21600,l21600,xe">
                  <v:stroke joinstyle="miter"/>
                  <v:path gradientshapeok="t" o:connecttype="rect"/>
                </v:shapetype>
                <v:shape id="Text Box 16" o:spid="_x0000_s1027" type="#_x0000_t202" style="position:absolute;left:1738;top:3843;width:2751;height:4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TkXMMA&#10;AADbAAAADwAAAGRycy9kb3ducmV2LnhtbESPzWrDMBCE74W8g9hAbo3c4JTgRgmlUNNj7CTkurW2&#10;lqm1Mpbqn7ePCoUeh5n5htkfJ9uKgXrfOFbwtE5AEFdON1wruJzfH3cgfEDW2DomBTN5OB4WD3vM&#10;tBu5oKEMtYgQ9hkqMCF0mZS+MmTRr11HHL0v11sMUfa11D2OEW5buUmSZ2mx4bhgsKM3Q9V3+WMV&#10;bP3tlA7zZ2Pq3TWX+WSL9JwrtVpOry8gAk3hP/zX/tAK0g38fok/QB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NTkXMMAAADbAAAADwAAAAAAAAAAAAAAAACYAgAAZHJzL2Rv&#10;d25yZXYueG1sUEsFBgAAAAAEAAQA9QAAAIgDAAAAAA==&#10;" strokeweight="1.5pt">
                  <v:textbox>
                    <w:txbxContent>
                      <w:p w:rsidR="002734CD" w:rsidRPr="001E770C" w:rsidRDefault="002734CD" w:rsidP="001E770C">
                        <w:pPr>
                          <w:spacing w:after="200" w:line="276" w:lineRule="auto"/>
                          <w:jc w:val="center"/>
                          <w:rPr>
                            <w:rFonts w:ascii="Times New Roman" w:hAnsi="Times New Roman" w:cs="Times New Roman"/>
                            <w:b/>
                            <w:sz w:val="18"/>
                            <w:szCs w:val="18"/>
                            <w:u w:val="single"/>
                          </w:rPr>
                        </w:pPr>
                        <w:r w:rsidRPr="001E770C">
                          <w:rPr>
                            <w:rFonts w:ascii="Times New Roman" w:hAnsi="Times New Roman" w:cs="Times New Roman"/>
                            <w:b/>
                            <w:sz w:val="18"/>
                            <w:szCs w:val="18"/>
                            <w:u w:val="single"/>
                          </w:rPr>
                          <w:t>Respon Masyarakat</w:t>
                        </w:r>
                      </w:p>
                      <w:p w:rsidR="002734CD" w:rsidRDefault="002734CD" w:rsidP="001D6259">
                        <w:pPr>
                          <w:pStyle w:val="ListParagraph"/>
                          <w:numPr>
                            <w:ilvl w:val="0"/>
                            <w:numId w:val="13"/>
                          </w:numPr>
                          <w:spacing w:after="200" w:line="276" w:lineRule="auto"/>
                          <w:ind w:left="426" w:hanging="426"/>
                          <w:jc w:val="both"/>
                          <w:rPr>
                            <w:rFonts w:ascii="Times New Roman" w:hAnsi="Times New Roman" w:cs="Times New Roman"/>
                            <w:sz w:val="18"/>
                            <w:szCs w:val="18"/>
                          </w:rPr>
                        </w:pPr>
                        <w:r w:rsidRPr="001E770C">
                          <w:rPr>
                            <w:rFonts w:ascii="Times New Roman" w:hAnsi="Times New Roman" w:cs="Times New Roman"/>
                            <w:sz w:val="18"/>
                            <w:szCs w:val="18"/>
                          </w:rPr>
                          <w:t>Sikap masyarakat</w:t>
                        </w:r>
                      </w:p>
                      <w:p w:rsidR="002734CD" w:rsidRPr="001D6259" w:rsidRDefault="002734CD" w:rsidP="001D6259">
                        <w:pPr>
                          <w:pStyle w:val="ListParagraph"/>
                          <w:numPr>
                            <w:ilvl w:val="0"/>
                            <w:numId w:val="13"/>
                          </w:numPr>
                          <w:spacing w:after="200" w:line="276" w:lineRule="auto"/>
                          <w:ind w:left="426" w:hanging="426"/>
                          <w:jc w:val="both"/>
                          <w:rPr>
                            <w:rFonts w:ascii="Times New Roman" w:hAnsi="Times New Roman" w:cs="Times New Roman"/>
                            <w:sz w:val="18"/>
                            <w:szCs w:val="18"/>
                          </w:rPr>
                        </w:pPr>
                        <w:r w:rsidRPr="001D6259">
                          <w:rPr>
                            <w:rFonts w:ascii="Times New Roman" w:hAnsi="Times New Roman" w:cs="Times New Roman"/>
                            <w:sz w:val="18"/>
                            <w:szCs w:val="18"/>
                          </w:rPr>
                          <w:t xml:space="preserve">Tingkat partisipasi </w:t>
                        </w:r>
                      </w:p>
                    </w:txbxContent>
                  </v:textbox>
                </v:shape>
                <v:shape id="Text Box 17" o:spid="_x0000_s1028" type="#_x0000_t202" style="position:absolute;left:6118;top:4083;width:2702;height:3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hBx8IA&#10;AADbAAAADwAAAGRycy9kb3ducmV2LnhtbESPQWvCQBSE74L/YXmCN93YpiKpq4jQ4FGN0utr9jUb&#10;zL4N2W2M/94tFHocZuYbZr0dbCN66nztWMFinoAgLp2uuVJwKT5mKxA+IGtsHJOCB3nYbsajNWba&#10;3flE/TlUIkLYZ6jAhNBmUvrSkEU/dy1x9L5dZzFE2VVSd3iPcNvIlyRZSos1xwWDLe0Nlbfzj1Xw&#10;5j+Paf/4qk21uuYyH+wpLXKlppNh9w4i0BD+w3/tg1aQvsLv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mEHHwgAAANsAAAAPAAAAAAAAAAAAAAAAAJgCAABkcnMvZG93&#10;bnJldi54bWxQSwUGAAAAAAQABAD1AAAAhwMAAAAA&#10;" strokeweight="1.5pt">
                  <v:textbox>
                    <w:txbxContent>
                      <w:p w:rsidR="002734CD" w:rsidRPr="001E770C" w:rsidRDefault="002734CD" w:rsidP="004A5B70">
                        <w:pPr>
                          <w:jc w:val="center"/>
                          <w:rPr>
                            <w:rFonts w:ascii="Times New Roman" w:hAnsi="Times New Roman" w:cs="Times New Roman"/>
                            <w:b/>
                            <w:sz w:val="18"/>
                            <w:szCs w:val="18"/>
                            <w:u w:val="single"/>
                          </w:rPr>
                        </w:pPr>
                        <w:r w:rsidRPr="001E770C">
                          <w:rPr>
                            <w:rFonts w:ascii="Times New Roman" w:hAnsi="Times New Roman" w:cs="Times New Roman"/>
                            <w:b/>
                            <w:sz w:val="18"/>
                            <w:szCs w:val="18"/>
                            <w:u w:val="single"/>
                          </w:rPr>
                          <w:t xml:space="preserve">Pengelolaan </w:t>
                        </w:r>
                        <w:r w:rsidRPr="001E770C">
                          <w:rPr>
                            <w:rFonts w:ascii="Times New Roman" w:hAnsi="Times New Roman" w:cs="Times New Roman"/>
                            <w:b/>
                            <w:sz w:val="18"/>
                            <w:szCs w:val="18"/>
                            <w:u w:val="single"/>
                          </w:rPr>
                          <w:t>Dana Desa</w:t>
                        </w:r>
                      </w:p>
                      <w:p w:rsidR="002734CD" w:rsidRDefault="002734CD" w:rsidP="005645D5">
                        <w:pPr>
                          <w:pStyle w:val="ListParagraph"/>
                          <w:numPr>
                            <w:ilvl w:val="0"/>
                            <w:numId w:val="14"/>
                          </w:numPr>
                          <w:spacing w:after="200" w:line="276" w:lineRule="auto"/>
                          <w:ind w:left="284" w:hanging="284"/>
                          <w:jc w:val="both"/>
                          <w:rPr>
                            <w:rFonts w:ascii="Times New Roman" w:hAnsi="Times New Roman" w:cs="Times New Roman"/>
                            <w:sz w:val="18"/>
                            <w:szCs w:val="18"/>
                          </w:rPr>
                        </w:pPr>
                        <w:r w:rsidRPr="001E770C">
                          <w:rPr>
                            <w:rFonts w:ascii="Times New Roman" w:hAnsi="Times New Roman" w:cs="Times New Roman"/>
                            <w:sz w:val="18"/>
                            <w:szCs w:val="18"/>
                          </w:rPr>
                          <w:t>Transparansi</w:t>
                        </w:r>
                      </w:p>
                      <w:p w:rsidR="002734CD" w:rsidRPr="001E770C" w:rsidRDefault="002734CD" w:rsidP="005645D5">
                        <w:pPr>
                          <w:pStyle w:val="ListParagraph"/>
                          <w:numPr>
                            <w:ilvl w:val="0"/>
                            <w:numId w:val="14"/>
                          </w:numPr>
                          <w:spacing w:after="200" w:line="276" w:lineRule="auto"/>
                          <w:ind w:left="284" w:hanging="284"/>
                          <w:jc w:val="both"/>
                          <w:rPr>
                            <w:rFonts w:ascii="Times New Roman" w:hAnsi="Times New Roman" w:cs="Times New Roman"/>
                            <w:sz w:val="18"/>
                            <w:szCs w:val="18"/>
                          </w:rPr>
                        </w:pPr>
                        <w:r w:rsidRPr="001E770C">
                          <w:rPr>
                            <w:rFonts w:ascii="Times New Roman" w:hAnsi="Times New Roman" w:cs="Times New Roman"/>
                            <w:sz w:val="18"/>
                            <w:szCs w:val="18"/>
                          </w:rPr>
                          <w:t>Akuntabilitas</w:t>
                        </w:r>
                      </w:p>
                    </w:txbxContent>
                  </v:textbox>
                </v:shape>
                <v:shape id="Text Box 19" o:spid="_x0000_s1029" type="#_x0000_t202" style="position:absolute;left:6330;top:8948;width:2224;height:8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AtEcUA&#10;AADbAAAADwAAAGRycy9kb3ducmV2LnhtbESP3WrCQBSE7wt9h+UUeqebllZDdCNSEFpBxB/Ey0P2&#10;mE3Mng3Zrca37wpCL4eZ+YaZznrbiAt1vnKs4G2YgCAunK64VLDfLQYpCB+QNTaOScGNPMzy56cp&#10;ZtpdeUOXbShFhLDPUIEJoc2k9IUhi37oWuLonVxnMUTZlVJ3eI1w28j3JBlJixXHBYMtfRkqzttf&#10;q6C6HZer9Ge9SGsTDvV4PUrnfqnU60s/n4AI1If/8KP9rRV8fML9S/wBM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QC0RxQAAANsAAAAPAAAAAAAAAAAAAAAAAJgCAABkcnMv&#10;ZG93bnJldi54bWxQSwUGAAAAAAQABAD1AAAAigMAAAAA&#10;" strokeweight="1.5pt">
                  <v:stroke dashstyle="dash"/>
                  <v:textbox>
                    <w:txbxContent>
                      <w:p w:rsidR="002734CD" w:rsidRPr="001E770C" w:rsidRDefault="002734CD" w:rsidP="004A5B70">
                        <w:pPr>
                          <w:jc w:val="center"/>
                          <w:rPr>
                            <w:rFonts w:ascii="Times New Roman" w:hAnsi="Times New Roman" w:cs="Times New Roman"/>
                            <w:b/>
                            <w:sz w:val="18"/>
                            <w:szCs w:val="18"/>
                            <w:u w:val="single"/>
                          </w:rPr>
                        </w:pPr>
                        <w:r w:rsidRPr="001E770C">
                          <w:rPr>
                            <w:rFonts w:ascii="Times New Roman" w:hAnsi="Times New Roman" w:cs="Times New Roman"/>
                            <w:b/>
                            <w:sz w:val="18"/>
                            <w:szCs w:val="18"/>
                            <w:u w:val="single"/>
                          </w:rPr>
                          <w:t xml:space="preserve">Indeks </w:t>
                        </w:r>
                        <w:r w:rsidRPr="001E770C">
                          <w:rPr>
                            <w:rFonts w:ascii="Times New Roman" w:hAnsi="Times New Roman" w:cs="Times New Roman"/>
                            <w:b/>
                            <w:sz w:val="18"/>
                            <w:szCs w:val="18"/>
                            <w:u w:val="single"/>
                          </w:rPr>
                          <w:t>Gini</w:t>
                        </w:r>
                      </w:p>
                      <w:p w:rsidR="002734CD" w:rsidRPr="00947304" w:rsidRDefault="002734CD" w:rsidP="005645D5">
                        <w:pPr>
                          <w:jc w:val="both"/>
                          <w:rPr>
                            <w:rFonts w:ascii="Times New Roman" w:hAnsi="Times New Roman" w:cs="Times New Roman"/>
                            <w:sz w:val="24"/>
                            <w:szCs w:val="24"/>
                          </w:rPr>
                        </w:pPr>
                      </w:p>
                    </w:txbxContent>
                  </v:textbox>
                </v:shape>
                <v:shapetype id="_x0000_t32" coordsize="21600,21600" o:spt="32" o:oned="t" path="m,l21600,21600e" filled="f">
                  <v:path arrowok="t" fillok="f" o:connecttype="none"/>
                  <o:lock v:ext="edit" shapetype="t"/>
                </v:shapetype>
                <v:shape id="AutoShape 23" o:spid="_x0000_s1030" type="#_x0000_t32" style="position:absolute;left:4489;top:6013;width:163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Sr6MQAAADbAAAADwAAAGRycy9kb3ducmV2LnhtbESPQWvCQBSE74X+h+UJ3urGUkobXcUE&#10;C/Zo3EOPz+wzCWbfhuwao7/eLRR6HGbmG2a5Hm0rBup941jBfJaAIC6dabhSoA9fLx8gfEA22Dom&#10;BTfysF49Py0xNe7KexqKUIkIYZ+igjqELpXSlzVZ9DPXEUfv5HqLIcq+kqbHa4TbVr4mybu02HBc&#10;qLGjvKbyXFysglxfBp0NRbfdZz/zqv3e7o53rdR0Mm4WIAKN4T/8194ZBW+f8Psl/gC5e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KvoxAAAANsAAAAPAAAAAAAAAAAA&#10;AAAAAKECAABkcnMvZG93bnJldi54bWxQSwUGAAAAAAQABAD5AAAAkgMAAAAA&#10;" strokeweight="1.5pt">
                  <v:stroke endarrow="block"/>
                </v:shape>
                <v:shape id="AutoShape 24" o:spid="_x0000_s1031" type="#_x0000_t32" style="position:absolute;left:7469;top:7474;width:0;height:143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6OO8IAAADbAAAADwAAAGRycy9kb3ducmV2LnhtbERPy4rCMBTdD/gP4QpuZEwdHBmqUURH&#10;cOsDtbtLc6ft2NyUJtbq15uF4PJw3tN5a0rRUO0KywqGgwgEcWp1wZmCw379+QPCeWSNpWVScCcH&#10;81nnY4qxtjfeUrPzmQgh7GJUkHtfxVK6NCeDbmAr4sD92dqgD7DOpK7xFsJNKb+iaCwNFhwacqxo&#10;mVN62V2NguX6eHanpr8fJXLRX42S/99y9VCq120XExCeWv8Wv9wbreA7rA9fwg+Qs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16OO8IAAADbAAAADwAAAAAAAAAAAAAA&#10;AAChAgAAZHJzL2Rvd25yZXYueG1sUEsFBgAAAAAEAAQA+QAAAJADAAAAAA==&#10;" strokeweight="1.5pt">
                  <v:stroke dashstyle="dash"/>
                </v:shape>
                <v:shape id="Text Box 25" o:spid="_x0000_s1032" type="#_x0000_t202" style="position:absolute;left:316;top:9839;width:7153;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fnJsIA&#10;AADbAAAADwAAAGRycy9kb3ducmV2LnhtbESP3YrCMBSE7xd8h3AEbxabKutfNYorrHjrzwOcNse2&#10;2JyUJmvr2xtB8HKYmW+Y1aYzlbhT40rLCkZRDII4s7rkXMHl/Decg3AeWWNlmRQ8yMFm3ftaYaJt&#10;y0e6n3wuAoRdggoK7+tESpcVZNBFtiYO3tU2Bn2QTS51g22Am0qO43gqDZYcFgqsaVdQdjv9GwXX&#10;Q/s9WbTp3l9mx5/pL5az1D6UGvS77RKEp85/wu/2QSuYjOD1JfwA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R+cmwgAAANsAAAAPAAAAAAAAAAAAAAAAAJgCAABkcnMvZG93&#10;bnJldi54bWxQSwUGAAAAAAQABAD1AAAAhwMAAAAA&#10;" stroked="f">
                  <v:textbox>
                    <w:txbxContent>
                      <w:p w:rsidR="002734CD" w:rsidRDefault="002734CD" w:rsidP="005645D5">
                        <w:pPr>
                          <w:rPr>
                            <w:rFonts w:ascii="Times New Roman" w:hAnsi="Times New Roman" w:cs="Times New Roman"/>
                            <w:sz w:val="18"/>
                            <w:szCs w:val="18"/>
                          </w:rPr>
                        </w:pPr>
                        <w:r>
                          <w:rPr>
                            <w:rFonts w:ascii="Times New Roman" w:hAnsi="Times New Roman" w:cs="Times New Roman"/>
                            <w:sz w:val="18"/>
                            <w:szCs w:val="18"/>
                          </w:rPr>
                          <w:t>Keterangan</w:t>
                        </w:r>
                      </w:p>
                      <w:p w:rsidR="002734CD" w:rsidRDefault="002734CD" w:rsidP="005645D5">
                        <w:pPr>
                          <w:rPr>
                            <w:rFonts w:ascii="Times New Roman" w:hAnsi="Times New Roman" w:cs="Times New Roman"/>
                            <w:sz w:val="18"/>
                            <w:szCs w:val="18"/>
                          </w:rPr>
                        </w:pPr>
                        <w:r>
                          <w:rPr>
                            <w:rFonts w:ascii="Times New Roman" w:hAnsi="Times New Roman" w:cs="Times New Roman"/>
                            <w:sz w:val="18"/>
                            <w:szCs w:val="18"/>
                          </w:rPr>
                          <w:t>Mempengaruhi</w:t>
                        </w:r>
                        <w:r>
                          <w:rPr>
                            <w:rFonts w:ascii="Times New Roman" w:hAnsi="Times New Roman" w:cs="Times New Roman"/>
                            <w:sz w:val="18"/>
                            <w:szCs w:val="18"/>
                          </w:rPr>
                          <w:tab/>
                        </w:r>
                        <w:r>
                          <w:rPr>
                            <w:rFonts w:ascii="Times New Roman" w:hAnsi="Times New Roman" w:cs="Times New Roman"/>
                            <w:sz w:val="18"/>
                            <w:szCs w:val="18"/>
                          </w:rPr>
                          <w:tab/>
                          <w:t>:</w:t>
                        </w:r>
                      </w:p>
                      <w:p w:rsidR="002734CD" w:rsidRDefault="002734CD" w:rsidP="005645D5">
                        <w:pPr>
                          <w:rPr>
                            <w:rFonts w:ascii="Times New Roman" w:hAnsi="Times New Roman" w:cs="Times New Roman"/>
                            <w:sz w:val="18"/>
                            <w:szCs w:val="18"/>
                          </w:rPr>
                        </w:pPr>
                        <w:r w:rsidRPr="005645D5">
                          <w:rPr>
                            <w:rFonts w:ascii="Times New Roman" w:hAnsi="Times New Roman" w:cs="Times New Roman"/>
                            <w:sz w:val="18"/>
                            <w:szCs w:val="18"/>
                          </w:rPr>
                          <w:t>Menunjukan keadaan</w:t>
                        </w:r>
                        <w:r>
                          <w:rPr>
                            <w:rFonts w:ascii="Times New Roman" w:hAnsi="Times New Roman" w:cs="Times New Roman"/>
                            <w:sz w:val="18"/>
                            <w:szCs w:val="18"/>
                          </w:rPr>
                          <w:tab/>
                          <w:t>:</w:t>
                        </w:r>
                      </w:p>
                      <w:p w:rsidR="002734CD" w:rsidRPr="005645D5" w:rsidRDefault="002734CD" w:rsidP="004A5B70">
                        <w:pPr>
                          <w:rPr>
                            <w:rFonts w:ascii="Times New Roman" w:hAnsi="Times New Roman" w:cs="Times New Roman"/>
                            <w:sz w:val="18"/>
                            <w:szCs w:val="18"/>
                          </w:rPr>
                        </w:pPr>
                      </w:p>
                    </w:txbxContent>
                  </v:textbox>
                </v:shape>
                <v:shape id="AutoShape 26" o:spid="_x0000_s1033" type="#_x0000_t32" style="position:absolute;left:4276;top:11039;width:114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ymiZcEAAADbAAAADwAAAGRycy9kb3ducmV2LnhtbESPS4vCMBSF98L8h3AH3Gnqk6FjlEEU&#10;BXGhjvtrc6ct09yUJNr6740guDycx8eZLVpTiRs5X1pWMOgnIIgzq0vOFfye1r0vED4ga6wsk4I7&#10;eVjMPzozTLVt+EC3Y8hFHGGfooIihDqV0mcFGfR9WxNH7886gyFKl0vtsInjppLDJJlKgyVHQoE1&#10;LQvK/o9XE7lrP96s8my3HzST0e7i6DyeklLdz/bnG0SgNrzDr/ZWK5gM4fkl/gA5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KaJlwQAAANsAAAAPAAAAAAAAAAAAAAAA&#10;AKECAABkcnMvZG93bnJldi54bWxQSwUGAAAAAAQABAD5AAAAjwMAAAAA&#10;" strokeweight="1.25pt">
                  <v:stroke endarrow="block"/>
                </v:shape>
                <v:shape id="AutoShape 27" o:spid="_x0000_s1034" type="#_x0000_t32" style="position:absolute;left:4365;top:11865;width:102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XhGcYAAADbAAAADwAAAGRycy9kb3ducmV2LnhtbESPQWsCMRSE70L/Q3iFXopmrah1axQR&#10;ih60VWvvj83r7trNy5JEXf31jVDwOMzMN8x42phKnMj50rKCbicBQZxZXXKuYP/13n4F4QOyxsoy&#10;KbiQh+nkoTXGVNszb+m0C7mIEPYpKihCqFMpfVaQQd+xNXH0fqwzGKJ0udQOzxFuKvmSJANpsOS4&#10;UGBN84Ky393RKHheLw5uuVl9Dkfd60p/02HQ+7gq9fTYzN5ABGrCPfzfXmoF/R7cvsQfIC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ZF4RnGAAAA2wAAAA8AAAAAAAAA&#10;AAAAAAAAoQIAAGRycy9kb3ducmV2LnhtbFBLBQYAAAAABAAEAPkAAACUAwAAAAA=&#10;" strokeweight="1.25pt">
                  <v:stroke dashstyle="dash"/>
                </v:shape>
              </v:group>
            </w:pict>
          </mc:Fallback>
        </mc:AlternateContent>
      </w:r>
    </w:p>
    <w:p w:rsidR="005A3111" w:rsidRDefault="005A3111" w:rsidP="002060E3">
      <w:pPr>
        <w:autoSpaceDE w:val="0"/>
        <w:autoSpaceDN w:val="0"/>
        <w:adjustRightInd w:val="0"/>
        <w:spacing w:before="120" w:after="120" w:line="240" w:lineRule="auto"/>
        <w:jc w:val="both"/>
        <w:rPr>
          <w:rFonts w:ascii="Times New Roman" w:hAnsi="Times New Roman" w:cs="Times New Roman"/>
        </w:rPr>
      </w:pPr>
    </w:p>
    <w:p w:rsidR="005A3111" w:rsidRDefault="005A3111" w:rsidP="002060E3">
      <w:pPr>
        <w:autoSpaceDE w:val="0"/>
        <w:autoSpaceDN w:val="0"/>
        <w:adjustRightInd w:val="0"/>
        <w:spacing w:before="120" w:after="120" w:line="240" w:lineRule="auto"/>
        <w:jc w:val="both"/>
        <w:rPr>
          <w:rFonts w:ascii="Times New Roman" w:hAnsi="Times New Roman" w:cs="Times New Roman"/>
        </w:rPr>
      </w:pPr>
    </w:p>
    <w:p w:rsidR="005A3111" w:rsidRDefault="005A3111" w:rsidP="002060E3">
      <w:pPr>
        <w:autoSpaceDE w:val="0"/>
        <w:autoSpaceDN w:val="0"/>
        <w:adjustRightInd w:val="0"/>
        <w:spacing w:before="120" w:after="120" w:line="240" w:lineRule="auto"/>
        <w:jc w:val="both"/>
        <w:rPr>
          <w:rFonts w:ascii="Times New Roman" w:hAnsi="Times New Roman" w:cs="Times New Roman"/>
        </w:rPr>
      </w:pPr>
    </w:p>
    <w:p w:rsidR="005A3111" w:rsidRDefault="005A3111" w:rsidP="002060E3">
      <w:pPr>
        <w:autoSpaceDE w:val="0"/>
        <w:autoSpaceDN w:val="0"/>
        <w:adjustRightInd w:val="0"/>
        <w:spacing w:before="120" w:after="120" w:line="240" w:lineRule="auto"/>
        <w:jc w:val="both"/>
        <w:rPr>
          <w:rFonts w:ascii="Times New Roman" w:hAnsi="Times New Roman" w:cs="Times New Roman"/>
        </w:rPr>
      </w:pPr>
    </w:p>
    <w:p w:rsidR="005A3111" w:rsidRDefault="005A3111" w:rsidP="002060E3">
      <w:pPr>
        <w:autoSpaceDE w:val="0"/>
        <w:autoSpaceDN w:val="0"/>
        <w:adjustRightInd w:val="0"/>
        <w:spacing w:before="120" w:after="120" w:line="240" w:lineRule="auto"/>
        <w:jc w:val="both"/>
        <w:rPr>
          <w:rFonts w:ascii="Times New Roman" w:hAnsi="Times New Roman" w:cs="Times New Roman"/>
        </w:rPr>
      </w:pPr>
    </w:p>
    <w:p w:rsidR="005A3111" w:rsidRDefault="005A3111" w:rsidP="002060E3">
      <w:pPr>
        <w:autoSpaceDE w:val="0"/>
        <w:autoSpaceDN w:val="0"/>
        <w:adjustRightInd w:val="0"/>
        <w:spacing w:before="120" w:after="120" w:line="240" w:lineRule="auto"/>
        <w:jc w:val="both"/>
        <w:rPr>
          <w:rFonts w:ascii="Times New Roman" w:hAnsi="Times New Roman" w:cs="Times New Roman"/>
        </w:rPr>
      </w:pPr>
    </w:p>
    <w:p w:rsidR="005A3111" w:rsidRDefault="005A3111" w:rsidP="002060E3">
      <w:pPr>
        <w:autoSpaceDE w:val="0"/>
        <w:autoSpaceDN w:val="0"/>
        <w:adjustRightInd w:val="0"/>
        <w:spacing w:before="120" w:after="120" w:line="240" w:lineRule="auto"/>
        <w:jc w:val="both"/>
        <w:rPr>
          <w:rFonts w:ascii="Times New Roman" w:hAnsi="Times New Roman" w:cs="Times New Roman"/>
        </w:rPr>
      </w:pPr>
    </w:p>
    <w:p w:rsidR="005A3111" w:rsidRDefault="005A3111" w:rsidP="002060E3">
      <w:pPr>
        <w:autoSpaceDE w:val="0"/>
        <w:autoSpaceDN w:val="0"/>
        <w:adjustRightInd w:val="0"/>
        <w:spacing w:before="120" w:after="120" w:line="240" w:lineRule="auto"/>
        <w:jc w:val="both"/>
        <w:rPr>
          <w:rFonts w:ascii="Times New Roman" w:hAnsi="Times New Roman" w:cs="Times New Roman"/>
        </w:rPr>
      </w:pPr>
    </w:p>
    <w:p w:rsidR="005A3111" w:rsidRDefault="005A3111" w:rsidP="002060E3">
      <w:pPr>
        <w:autoSpaceDE w:val="0"/>
        <w:autoSpaceDN w:val="0"/>
        <w:adjustRightInd w:val="0"/>
        <w:spacing w:before="120" w:after="120" w:line="240" w:lineRule="auto"/>
        <w:jc w:val="both"/>
        <w:rPr>
          <w:rFonts w:ascii="Times New Roman" w:hAnsi="Times New Roman" w:cs="Times New Roman"/>
        </w:rPr>
      </w:pPr>
    </w:p>
    <w:p w:rsidR="005A3111" w:rsidRDefault="005A3111" w:rsidP="002060E3">
      <w:pPr>
        <w:autoSpaceDE w:val="0"/>
        <w:autoSpaceDN w:val="0"/>
        <w:adjustRightInd w:val="0"/>
        <w:spacing w:before="120" w:after="120" w:line="240" w:lineRule="auto"/>
        <w:jc w:val="both"/>
        <w:rPr>
          <w:rFonts w:ascii="Times New Roman" w:hAnsi="Times New Roman" w:cs="Times New Roman"/>
        </w:rPr>
      </w:pPr>
    </w:p>
    <w:p w:rsidR="005A3111" w:rsidRDefault="005A3111" w:rsidP="002060E3">
      <w:pPr>
        <w:autoSpaceDE w:val="0"/>
        <w:autoSpaceDN w:val="0"/>
        <w:adjustRightInd w:val="0"/>
        <w:spacing w:before="120" w:after="120" w:line="240" w:lineRule="auto"/>
        <w:jc w:val="both"/>
        <w:rPr>
          <w:rFonts w:ascii="Times New Roman" w:hAnsi="Times New Roman" w:cs="Times New Roman"/>
        </w:rPr>
      </w:pPr>
    </w:p>
    <w:p w:rsidR="00FE2370" w:rsidRDefault="00FE2370" w:rsidP="005A3111">
      <w:pPr>
        <w:pStyle w:val="Caption"/>
        <w:jc w:val="center"/>
        <w:rPr>
          <w:rFonts w:ascii="Times New Roman" w:hAnsi="Times New Roman" w:cs="Times New Roman"/>
          <w:b w:val="0"/>
          <w:color w:val="auto"/>
          <w:sz w:val="22"/>
          <w:szCs w:val="22"/>
        </w:rPr>
      </w:pPr>
    </w:p>
    <w:p w:rsidR="005A3111" w:rsidRDefault="005A3111" w:rsidP="005A3111">
      <w:pPr>
        <w:pStyle w:val="Caption"/>
        <w:jc w:val="center"/>
        <w:rPr>
          <w:rFonts w:ascii="Times New Roman" w:hAnsi="Times New Roman" w:cs="Times New Roman"/>
          <w:b w:val="0"/>
          <w:color w:val="auto"/>
          <w:sz w:val="22"/>
          <w:szCs w:val="22"/>
        </w:rPr>
      </w:pPr>
      <w:r w:rsidRPr="00001B33">
        <w:rPr>
          <w:rFonts w:ascii="Times New Roman" w:hAnsi="Times New Roman" w:cs="Times New Roman"/>
          <w:b w:val="0"/>
          <w:color w:val="auto"/>
          <w:sz w:val="22"/>
          <w:szCs w:val="22"/>
        </w:rPr>
        <w:t xml:space="preserve">Gambar </w:t>
      </w:r>
      <w:r w:rsidRPr="00001B33">
        <w:rPr>
          <w:rFonts w:ascii="Times New Roman" w:hAnsi="Times New Roman" w:cs="Times New Roman"/>
          <w:b w:val="0"/>
          <w:color w:val="auto"/>
          <w:sz w:val="22"/>
          <w:szCs w:val="22"/>
        </w:rPr>
        <w:fldChar w:fldCharType="begin"/>
      </w:r>
      <w:r w:rsidRPr="00001B33">
        <w:rPr>
          <w:rFonts w:ascii="Times New Roman" w:hAnsi="Times New Roman" w:cs="Times New Roman"/>
          <w:b w:val="0"/>
          <w:color w:val="auto"/>
          <w:sz w:val="22"/>
          <w:szCs w:val="22"/>
        </w:rPr>
        <w:instrText xml:space="preserve"> SEQ Gambar \* ARABIC </w:instrText>
      </w:r>
      <w:r w:rsidRPr="00001B33">
        <w:rPr>
          <w:rFonts w:ascii="Times New Roman" w:hAnsi="Times New Roman" w:cs="Times New Roman"/>
          <w:b w:val="0"/>
          <w:color w:val="auto"/>
          <w:sz w:val="22"/>
          <w:szCs w:val="22"/>
        </w:rPr>
        <w:fldChar w:fldCharType="separate"/>
      </w:r>
      <w:r w:rsidR="00A54EE3">
        <w:rPr>
          <w:rFonts w:ascii="Times New Roman" w:hAnsi="Times New Roman" w:cs="Times New Roman"/>
          <w:b w:val="0"/>
          <w:noProof/>
          <w:color w:val="auto"/>
          <w:sz w:val="22"/>
          <w:szCs w:val="22"/>
        </w:rPr>
        <w:t>1</w:t>
      </w:r>
      <w:r w:rsidRPr="00001B33">
        <w:rPr>
          <w:rFonts w:ascii="Times New Roman" w:hAnsi="Times New Roman" w:cs="Times New Roman"/>
          <w:b w:val="0"/>
          <w:color w:val="auto"/>
          <w:sz w:val="22"/>
          <w:szCs w:val="22"/>
        </w:rPr>
        <w:fldChar w:fldCharType="end"/>
      </w:r>
      <w:r w:rsidRPr="00001B33">
        <w:rPr>
          <w:rFonts w:ascii="Times New Roman" w:hAnsi="Times New Roman" w:cs="Times New Roman"/>
          <w:b w:val="0"/>
          <w:color w:val="auto"/>
          <w:sz w:val="22"/>
          <w:szCs w:val="22"/>
        </w:rPr>
        <w:t xml:space="preserve"> Kerangka pemikiran</w:t>
      </w:r>
    </w:p>
    <w:p w:rsidR="002060E3" w:rsidRDefault="002060E3" w:rsidP="002060E3">
      <w:pPr>
        <w:spacing w:before="120" w:after="120" w:line="240" w:lineRule="auto"/>
        <w:jc w:val="both"/>
        <w:rPr>
          <w:rFonts w:ascii="Times New Roman" w:hAnsi="Times New Roman" w:cs="Times New Roman"/>
        </w:rPr>
      </w:pPr>
      <w:r w:rsidRPr="00001B33">
        <w:rPr>
          <w:rFonts w:ascii="Times New Roman" w:hAnsi="Times New Roman" w:cs="Times New Roman"/>
          <w:iCs/>
        </w:rPr>
        <w:lastRenderedPageBreak/>
        <w:t xml:space="preserve">Tercapainya prinsip transparansi dan akuntabilitas diharapkan dapat mewujudkan tujuan dana desa yaitu meningkatkan kesejahteraan masyarakat </w:t>
      </w:r>
      <w:r w:rsidRPr="00001B33">
        <w:rPr>
          <w:rFonts w:ascii="Times New Roman" w:hAnsi="Times New Roman" w:cs="Times New Roman"/>
        </w:rPr>
        <w:t>sehingga diharapkan keti</w:t>
      </w:r>
      <w:r>
        <w:rPr>
          <w:rFonts w:ascii="Times New Roman" w:hAnsi="Times New Roman" w:cs="Times New Roman"/>
        </w:rPr>
        <w:t xml:space="preserve">mpangan pembangun di desa dapat </w:t>
      </w:r>
      <w:r w:rsidRPr="00001B33">
        <w:rPr>
          <w:rFonts w:ascii="Times New Roman" w:hAnsi="Times New Roman" w:cs="Times New Roman"/>
        </w:rPr>
        <w:t xml:space="preserve">diminimalisir. </w:t>
      </w:r>
    </w:p>
    <w:p w:rsidR="00FF14CD" w:rsidRPr="005A3111" w:rsidRDefault="00111060" w:rsidP="005A3111">
      <w:pPr>
        <w:spacing w:before="120" w:after="120" w:line="240" w:lineRule="auto"/>
        <w:jc w:val="both"/>
        <w:rPr>
          <w:rFonts w:ascii="Times New Roman" w:hAnsi="Times New Roman" w:cs="Times New Roman"/>
        </w:rPr>
      </w:pPr>
      <w:r>
        <w:rPr>
          <w:rFonts w:ascii="Times New Roman" w:hAnsi="Times New Roman" w:cs="Times New Roman"/>
        </w:rPr>
        <w:t xml:space="preserve">Agar diketahui </w:t>
      </w:r>
      <w:r w:rsidR="002060E3" w:rsidRPr="00001B33">
        <w:rPr>
          <w:rFonts w:ascii="Times New Roman" w:hAnsi="Times New Roman" w:cs="Times New Roman"/>
        </w:rPr>
        <w:t>apakah pendistribusian hasil pembangunan yang telah dilakukan sudah merata atau sebaliknya maka kita dapat menggunakan sebuah tolak ukur pemerataan distribusi pendapatan y</w:t>
      </w:r>
      <w:r w:rsidR="001E770C">
        <w:rPr>
          <w:rFonts w:ascii="Times New Roman" w:hAnsi="Times New Roman" w:cs="Times New Roman"/>
        </w:rPr>
        <w:t>ang disebut dengan Indeks Gini</w:t>
      </w:r>
      <w:r w:rsidR="003E7C6A">
        <w:rPr>
          <w:rFonts w:ascii="Times New Roman" w:hAnsi="Times New Roman" w:cs="Times New Roman"/>
          <w:iCs/>
        </w:rPr>
        <w:t xml:space="preserve"> (</w:t>
      </w:r>
      <w:r w:rsidR="001E770C">
        <w:rPr>
          <w:rFonts w:ascii="Times New Roman" w:hAnsi="Times New Roman" w:cs="Times New Roman"/>
          <w:iCs/>
        </w:rPr>
        <w:t>Gambar 1).</w:t>
      </w:r>
      <w:bookmarkStart w:id="12" w:name="_Toc484727064"/>
    </w:p>
    <w:p w:rsidR="004A5B70" w:rsidRPr="002060E3" w:rsidRDefault="004A5B70" w:rsidP="002060E3">
      <w:pPr>
        <w:pStyle w:val="Caption"/>
        <w:spacing w:before="120" w:after="120"/>
        <w:rPr>
          <w:rFonts w:ascii="Times New Roman" w:hAnsi="Times New Roman" w:cs="Times New Roman"/>
          <w:b w:val="0"/>
          <w:color w:val="auto"/>
          <w:sz w:val="22"/>
          <w:szCs w:val="22"/>
        </w:rPr>
      </w:pPr>
      <w:bookmarkStart w:id="13" w:name="_Toc485041940"/>
      <w:bookmarkEnd w:id="12"/>
      <w:r w:rsidRPr="002060E3">
        <w:rPr>
          <w:rFonts w:ascii="Times New Roman" w:hAnsi="Times New Roman" w:cs="Times New Roman"/>
          <w:color w:val="auto"/>
          <w:sz w:val="22"/>
          <w:szCs w:val="22"/>
        </w:rPr>
        <w:t>Hipotesis</w:t>
      </w:r>
      <w:bookmarkEnd w:id="13"/>
    </w:p>
    <w:p w:rsidR="002524BD" w:rsidRDefault="004A5B70" w:rsidP="005A3111">
      <w:pPr>
        <w:autoSpaceDE w:val="0"/>
        <w:autoSpaceDN w:val="0"/>
        <w:adjustRightInd w:val="0"/>
        <w:spacing w:line="240" w:lineRule="auto"/>
        <w:jc w:val="both"/>
        <w:rPr>
          <w:rFonts w:ascii="Times New Roman" w:hAnsi="Times New Roman"/>
        </w:rPr>
      </w:pPr>
      <w:r w:rsidRPr="00001B33">
        <w:rPr>
          <w:rFonts w:ascii="Times New Roman" w:hAnsi="Times New Roman"/>
        </w:rPr>
        <w:t>Berdasarkan kerangka pemikiran yang telah dibuat pada Gambar 1, maka hipotesis yang d</w:t>
      </w:r>
      <w:r w:rsidR="002524BD">
        <w:rPr>
          <w:rFonts w:ascii="Times New Roman" w:hAnsi="Times New Roman"/>
        </w:rPr>
        <w:t>iajukan adalah diduga respon masyarakat mempengaruhi pengelolaan dana desa.</w:t>
      </w:r>
    </w:p>
    <w:p w:rsidR="005A3111" w:rsidRPr="002524BD" w:rsidRDefault="002524BD" w:rsidP="005A3111">
      <w:pPr>
        <w:autoSpaceDE w:val="0"/>
        <w:autoSpaceDN w:val="0"/>
        <w:adjustRightInd w:val="0"/>
        <w:spacing w:line="240" w:lineRule="auto"/>
        <w:jc w:val="both"/>
        <w:rPr>
          <w:rFonts w:ascii="Times New Roman" w:hAnsi="Times New Roman"/>
        </w:rPr>
      </w:pPr>
      <w:r>
        <w:rPr>
          <w:rFonts w:ascii="Times New Roman" w:hAnsi="Times New Roman"/>
        </w:rPr>
        <w:t xml:space="preserve"> </w:t>
      </w:r>
      <w:r w:rsidR="00FF14CD" w:rsidRPr="005A3111">
        <w:rPr>
          <w:rFonts w:ascii="Times New Roman" w:hAnsi="Times New Roman" w:cs="Times New Roman"/>
          <w:b/>
          <w:sz w:val="24"/>
          <w:szCs w:val="24"/>
        </w:rPr>
        <w:t>PENDEKATAN LAPANG</w:t>
      </w:r>
      <w:bookmarkStart w:id="14" w:name="_Toc485041942"/>
    </w:p>
    <w:p w:rsidR="005A3111" w:rsidRPr="005A3111" w:rsidRDefault="00FF14CD" w:rsidP="005A3111">
      <w:pPr>
        <w:autoSpaceDE w:val="0"/>
        <w:autoSpaceDN w:val="0"/>
        <w:adjustRightInd w:val="0"/>
        <w:spacing w:line="240" w:lineRule="auto"/>
        <w:jc w:val="both"/>
        <w:rPr>
          <w:rFonts w:ascii="Times New Roman" w:hAnsi="Times New Roman" w:cs="Times New Roman"/>
          <w:b/>
        </w:rPr>
      </w:pPr>
      <w:r w:rsidRPr="005A3111">
        <w:rPr>
          <w:rFonts w:ascii="Times New Roman" w:hAnsi="Times New Roman" w:cs="Times New Roman"/>
          <w:b/>
        </w:rPr>
        <w:t>Metode Penelitian</w:t>
      </w:r>
      <w:bookmarkEnd w:id="14"/>
    </w:p>
    <w:p w:rsidR="00FF14CD" w:rsidRPr="005A3111" w:rsidRDefault="00FE2370" w:rsidP="005A3111">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rPr>
        <w:t xml:space="preserve">Penelitian </w:t>
      </w:r>
      <w:r w:rsidR="00FF14CD" w:rsidRPr="005A3111">
        <w:rPr>
          <w:rFonts w:ascii="Times New Roman" w:hAnsi="Times New Roman" w:cs="Times New Roman"/>
        </w:rPr>
        <w:t xml:space="preserve">ini merupakan penelitian yang menggunakan metode kuantitatif yang didukung dengan data kualitatif. Metode kuantitatif dilakukan dengan pendekatan survei menggunakan kuesioner  sebagai instrumen utama penelitian. </w:t>
      </w:r>
      <w:r w:rsidR="00FF14CD" w:rsidRPr="005A3111">
        <w:rPr>
          <w:rFonts w:ascii="Times New Roman" w:hAnsi="Times New Roman" w:cs="Times New Roman"/>
          <w:lang w:eastAsia="id-ID"/>
        </w:rPr>
        <w:t>Sementara itu, data kualitatif merupakan data hasil dari</w:t>
      </w:r>
      <w:r w:rsidR="00FF14CD" w:rsidRPr="005A3111">
        <w:rPr>
          <w:rFonts w:ascii="Times New Roman" w:hAnsi="Times New Roman" w:cs="Times New Roman"/>
        </w:rPr>
        <w:t xml:space="preserve"> wawancara mendalam, observasi lapang, dan penelusuran dokumen serta didu</w:t>
      </w:r>
      <w:r w:rsidR="005737D4">
        <w:rPr>
          <w:rFonts w:ascii="Times New Roman" w:hAnsi="Times New Roman" w:cs="Times New Roman"/>
        </w:rPr>
        <w:t>kung oleh catatan harian lapang.</w:t>
      </w:r>
    </w:p>
    <w:p w:rsidR="00FF14CD" w:rsidRPr="00FF14CD" w:rsidRDefault="00FF14CD" w:rsidP="00D77C32">
      <w:pPr>
        <w:pStyle w:val="Heading2"/>
        <w:spacing w:before="120" w:after="120" w:line="240" w:lineRule="auto"/>
        <w:jc w:val="left"/>
        <w:rPr>
          <w:sz w:val="22"/>
          <w:szCs w:val="22"/>
        </w:rPr>
      </w:pPr>
      <w:bookmarkStart w:id="15" w:name="_Toc485041943"/>
      <w:proofErr w:type="spellStart"/>
      <w:r w:rsidRPr="00FF14CD">
        <w:rPr>
          <w:sz w:val="22"/>
          <w:szCs w:val="22"/>
        </w:rPr>
        <w:t>Lokasi</w:t>
      </w:r>
      <w:proofErr w:type="spellEnd"/>
      <w:r w:rsidRPr="00FF14CD">
        <w:rPr>
          <w:sz w:val="22"/>
          <w:szCs w:val="22"/>
        </w:rPr>
        <w:t xml:space="preserve"> </w:t>
      </w:r>
      <w:proofErr w:type="spellStart"/>
      <w:r w:rsidRPr="00FF14CD">
        <w:rPr>
          <w:sz w:val="22"/>
          <w:szCs w:val="22"/>
        </w:rPr>
        <w:t>dan</w:t>
      </w:r>
      <w:proofErr w:type="spellEnd"/>
      <w:r w:rsidRPr="00FF14CD">
        <w:rPr>
          <w:sz w:val="22"/>
          <w:szCs w:val="22"/>
        </w:rPr>
        <w:t xml:space="preserve"> </w:t>
      </w:r>
      <w:proofErr w:type="spellStart"/>
      <w:r w:rsidRPr="00FF14CD">
        <w:rPr>
          <w:sz w:val="22"/>
          <w:szCs w:val="22"/>
        </w:rPr>
        <w:t>Waktu</w:t>
      </w:r>
      <w:bookmarkEnd w:id="15"/>
      <w:proofErr w:type="spellEnd"/>
    </w:p>
    <w:p w:rsidR="00FF14CD" w:rsidRPr="00FF14CD" w:rsidRDefault="00FF14CD" w:rsidP="00D77C32">
      <w:pPr>
        <w:autoSpaceDE w:val="0"/>
        <w:autoSpaceDN w:val="0"/>
        <w:adjustRightInd w:val="0"/>
        <w:spacing w:before="120" w:after="120" w:line="240" w:lineRule="auto"/>
        <w:jc w:val="both"/>
        <w:rPr>
          <w:rFonts w:ascii="Times New Roman" w:hAnsi="Times New Roman" w:cs="Times New Roman"/>
        </w:rPr>
      </w:pPr>
      <w:r w:rsidRPr="00FF14CD">
        <w:rPr>
          <w:rFonts w:ascii="Times New Roman" w:hAnsi="Times New Roman" w:cs="Times New Roman"/>
        </w:rPr>
        <w:t xml:space="preserve">Lokasi yang dipilih untuk penelitian ini adalah Desa Pesantren, Kecamatan Ulujami, Kabupaten Pemalang. Pemilihan lokasi penelitian tersebut dilakukan secara </w:t>
      </w:r>
      <w:r w:rsidRPr="00FF14CD">
        <w:rPr>
          <w:rFonts w:ascii="Times New Roman" w:hAnsi="Times New Roman" w:cs="Times New Roman"/>
          <w:i/>
        </w:rPr>
        <w:t xml:space="preserve">purposive </w:t>
      </w:r>
      <w:r w:rsidRPr="00FF14CD">
        <w:rPr>
          <w:rFonts w:ascii="Times New Roman" w:hAnsi="Times New Roman" w:cs="Times New Roman"/>
        </w:rPr>
        <w:t xml:space="preserve">(sengaja) </w:t>
      </w:r>
      <w:r w:rsidRPr="00FF14CD">
        <w:rPr>
          <w:rFonts w:ascii="Times New Roman" w:hAnsi="Times New Roman"/>
        </w:rPr>
        <w:t xml:space="preserve">karena beberapa pertimbangan, diantaranya adalah: 1) Desa </w:t>
      </w:r>
      <w:r w:rsidRPr="00FF14CD">
        <w:rPr>
          <w:rFonts w:ascii="Times New Roman" w:hAnsi="Times New Roman" w:cs="Times New Roman"/>
        </w:rPr>
        <w:t>Pesantren</w:t>
      </w:r>
      <w:r w:rsidRPr="00FF14CD">
        <w:rPr>
          <w:rFonts w:ascii="Times New Roman" w:hAnsi="Times New Roman"/>
        </w:rPr>
        <w:t xml:space="preserve"> merupakan salah satu desa yang menerima dana desa sejak tahun 2015</w:t>
      </w:r>
      <w:r w:rsidR="008D6386">
        <w:rPr>
          <w:rFonts w:ascii="Times New Roman" w:hAnsi="Times New Roman"/>
        </w:rPr>
        <w:t xml:space="preserve"> yang di</w:t>
      </w:r>
      <w:r w:rsidRPr="00FF14CD">
        <w:rPr>
          <w:rFonts w:ascii="Times New Roman" w:hAnsi="Times New Roman"/>
        </w:rPr>
        <w:t xml:space="preserve">gunakan </w:t>
      </w:r>
      <w:r w:rsidR="00C42953">
        <w:rPr>
          <w:rFonts w:ascii="Times New Roman" w:hAnsi="Times New Roman"/>
        </w:rPr>
        <w:t xml:space="preserve">untuk pembangunan infrastuktur </w:t>
      </w:r>
      <w:r w:rsidR="008D6386">
        <w:rPr>
          <w:rFonts w:ascii="Times New Roman" w:hAnsi="Times New Roman"/>
        </w:rPr>
        <w:t>secara swadya; (2</w:t>
      </w:r>
      <w:r w:rsidRPr="00FF14CD">
        <w:rPr>
          <w:rFonts w:ascii="Times New Roman" w:hAnsi="Times New Roman"/>
        </w:rPr>
        <w:t>) Desa Pesantren sudah mulai melakukan transparansi dengan cara membuat baliho</w:t>
      </w:r>
      <w:r w:rsidR="008D6386">
        <w:rPr>
          <w:rFonts w:ascii="Times New Roman" w:hAnsi="Times New Roman"/>
        </w:rPr>
        <w:t xml:space="preserve"> dan poster</w:t>
      </w:r>
      <w:r w:rsidRPr="00FF14CD">
        <w:rPr>
          <w:rFonts w:ascii="Times New Roman" w:hAnsi="Times New Roman"/>
        </w:rPr>
        <w:t xml:space="preserve"> yang berisi tr</w:t>
      </w:r>
      <w:r w:rsidR="008D6386">
        <w:rPr>
          <w:rFonts w:ascii="Times New Roman" w:hAnsi="Times New Roman"/>
        </w:rPr>
        <w:t>ansparansi penggunaan dana desa, dan (3</w:t>
      </w:r>
      <w:r w:rsidRPr="00FF14CD">
        <w:rPr>
          <w:rFonts w:ascii="Times New Roman" w:hAnsi="Times New Roman"/>
        </w:rPr>
        <w:t xml:space="preserve">) pembangunan di Desa Pesantren menjadi meningkat setelah menerima dana desa. </w:t>
      </w:r>
    </w:p>
    <w:p w:rsidR="00FF14CD" w:rsidRPr="00FF14CD" w:rsidRDefault="00FF14CD" w:rsidP="000C0278">
      <w:pPr>
        <w:autoSpaceDE w:val="0"/>
        <w:autoSpaceDN w:val="0"/>
        <w:adjustRightInd w:val="0"/>
        <w:spacing w:before="120" w:after="120" w:line="240" w:lineRule="auto"/>
        <w:jc w:val="both"/>
        <w:rPr>
          <w:rFonts w:ascii="Times New Roman" w:hAnsi="Times New Roman" w:cs="Times New Roman"/>
        </w:rPr>
      </w:pPr>
      <w:r w:rsidRPr="00FF14CD">
        <w:rPr>
          <w:rFonts w:ascii="Times New Roman" w:hAnsi="Times New Roman" w:cs="Times New Roman"/>
        </w:rPr>
        <w:t>Penelitian ini dilaksanakan mulai dari bulan Januari sampai denga</w:t>
      </w:r>
      <w:r w:rsidR="00D77C32">
        <w:rPr>
          <w:rFonts w:ascii="Times New Roman" w:hAnsi="Times New Roman" w:cs="Times New Roman"/>
        </w:rPr>
        <w:t>n Juli</w:t>
      </w:r>
      <w:r w:rsidRPr="00FF14CD">
        <w:rPr>
          <w:rFonts w:ascii="Times New Roman" w:hAnsi="Times New Roman" w:cs="Times New Roman"/>
        </w:rPr>
        <w:t xml:space="preserve"> 2017.</w:t>
      </w:r>
      <w:r>
        <w:rPr>
          <w:rFonts w:ascii="Times New Roman" w:hAnsi="Times New Roman" w:cs="Times New Roman"/>
        </w:rPr>
        <w:t xml:space="preserve"> </w:t>
      </w:r>
    </w:p>
    <w:p w:rsidR="00FF14CD" w:rsidRPr="00FF14CD" w:rsidRDefault="00FF14CD" w:rsidP="00D77C32">
      <w:pPr>
        <w:pStyle w:val="Heading2"/>
        <w:spacing w:before="120" w:after="120" w:line="240" w:lineRule="auto"/>
        <w:jc w:val="left"/>
        <w:rPr>
          <w:sz w:val="22"/>
          <w:szCs w:val="22"/>
        </w:rPr>
      </w:pPr>
      <w:bookmarkStart w:id="16" w:name="_Toc485041944"/>
      <w:proofErr w:type="spellStart"/>
      <w:r w:rsidRPr="00FF14CD">
        <w:rPr>
          <w:sz w:val="22"/>
          <w:szCs w:val="22"/>
        </w:rPr>
        <w:t>Teknik</w:t>
      </w:r>
      <w:proofErr w:type="spellEnd"/>
      <w:r w:rsidRPr="00FF14CD">
        <w:rPr>
          <w:sz w:val="22"/>
          <w:szCs w:val="22"/>
        </w:rPr>
        <w:t xml:space="preserve"> </w:t>
      </w:r>
      <w:proofErr w:type="spellStart"/>
      <w:r w:rsidRPr="00FF14CD">
        <w:rPr>
          <w:sz w:val="22"/>
          <w:szCs w:val="22"/>
        </w:rPr>
        <w:t>Penentuan</w:t>
      </w:r>
      <w:proofErr w:type="spellEnd"/>
      <w:r w:rsidRPr="00FF14CD">
        <w:rPr>
          <w:sz w:val="22"/>
          <w:szCs w:val="22"/>
        </w:rPr>
        <w:t xml:space="preserve"> </w:t>
      </w:r>
      <w:proofErr w:type="spellStart"/>
      <w:r w:rsidRPr="00FF14CD">
        <w:rPr>
          <w:sz w:val="22"/>
          <w:szCs w:val="22"/>
        </w:rPr>
        <w:t>Responden</w:t>
      </w:r>
      <w:proofErr w:type="spellEnd"/>
      <w:r w:rsidRPr="00FF14CD">
        <w:rPr>
          <w:sz w:val="22"/>
          <w:szCs w:val="22"/>
        </w:rPr>
        <w:t xml:space="preserve"> </w:t>
      </w:r>
      <w:proofErr w:type="spellStart"/>
      <w:r w:rsidRPr="00FF14CD">
        <w:rPr>
          <w:sz w:val="22"/>
          <w:szCs w:val="22"/>
        </w:rPr>
        <w:t>dan</w:t>
      </w:r>
      <w:proofErr w:type="spellEnd"/>
      <w:r w:rsidRPr="00FF14CD">
        <w:rPr>
          <w:sz w:val="22"/>
          <w:szCs w:val="22"/>
        </w:rPr>
        <w:t xml:space="preserve"> </w:t>
      </w:r>
      <w:proofErr w:type="spellStart"/>
      <w:r w:rsidRPr="00FF14CD">
        <w:rPr>
          <w:sz w:val="22"/>
          <w:szCs w:val="22"/>
        </w:rPr>
        <w:t>Informan</w:t>
      </w:r>
      <w:bookmarkEnd w:id="16"/>
      <w:proofErr w:type="spellEnd"/>
    </w:p>
    <w:p w:rsidR="00D77C32" w:rsidRDefault="00FF14CD" w:rsidP="000C0278">
      <w:pPr>
        <w:autoSpaceDE w:val="0"/>
        <w:autoSpaceDN w:val="0"/>
        <w:adjustRightInd w:val="0"/>
        <w:spacing w:before="120" w:after="120" w:line="240" w:lineRule="auto"/>
        <w:jc w:val="both"/>
        <w:rPr>
          <w:rFonts w:ascii="Times New Roman" w:hAnsi="Times New Roman" w:cs="Times New Roman"/>
        </w:rPr>
      </w:pPr>
      <w:r w:rsidRPr="00FF14CD">
        <w:rPr>
          <w:rFonts w:ascii="Times New Roman" w:hAnsi="Times New Roman" w:cs="Times New Roman"/>
        </w:rPr>
        <w:t xml:space="preserve">Sumber data dalam penelitian ini adalah responden dan informan. Populasi penelitian ini </w:t>
      </w:r>
      <w:r w:rsidRPr="00FF14CD">
        <w:rPr>
          <w:rFonts w:ascii="Times New Roman" w:hAnsi="Times New Roman" w:cs="Times New Roman"/>
        </w:rPr>
        <w:lastRenderedPageBreak/>
        <w:t>merupakan masyarakat yang berusia dewasa (memenuhi kriteria untuk mengikuti kegiatan mus</w:t>
      </w:r>
      <w:r w:rsidR="002524BD">
        <w:rPr>
          <w:rFonts w:ascii="Times New Roman" w:hAnsi="Times New Roman" w:cs="Times New Roman"/>
        </w:rPr>
        <w:t xml:space="preserve">yawarah pengelolaan dana desa). </w:t>
      </w:r>
      <w:r w:rsidRPr="00FF14CD">
        <w:rPr>
          <w:rFonts w:ascii="Times New Roman" w:hAnsi="Times New Roman" w:cs="Times New Roman"/>
        </w:rPr>
        <w:t>Responden atau unit analisis penelitian ini adalah individu usia dewasa yang dibedakan dalam kategori individu yang mengikuti musyawarah dan individu yang tidak mengikuti musyawarah pengelolaan dana desa.</w:t>
      </w:r>
    </w:p>
    <w:p w:rsidR="00EA40F2" w:rsidRDefault="00FF14CD" w:rsidP="008D6386">
      <w:pPr>
        <w:autoSpaceDE w:val="0"/>
        <w:autoSpaceDN w:val="0"/>
        <w:adjustRightInd w:val="0"/>
        <w:spacing w:before="120" w:after="120" w:line="240" w:lineRule="auto"/>
        <w:jc w:val="both"/>
        <w:rPr>
          <w:rFonts w:ascii="Times New Roman" w:hAnsi="Times New Roman" w:cs="Times New Roman"/>
        </w:rPr>
      </w:pPr>
      <w:r w:rsidRPr="00FF14CD">
        <w:rPr>
          <w:rFonts w:ascii="Times New Roman" w:hAnsi="Times New Roman" w:cs="Times New Roman"/>
        </w:rPr>
        <w:t xml:space="preserve">Teknik pengambilan sampel sendiri menggunakan </w:t>
      </w:r>
      <w:r w:rsidRPr="00FF14CD">
        <w:rPr>
          <w:rFonts w:ascii="Times New Roman" w:hAnsi="Times New Roman" w:cs="Times New Roman"/>
          <w:i/>
        </w:rPr>
        <w:t>Cluster</w:t>
      </w:r>
      <w:r w:rsidRPr="00FF14CD">
        <w:rPr>
          <w:rFonts w:ascii="Times New Roman" w:hAnsi="Times New Roman" w:cs="Times New Roman"/>
        </w:rPr>
        <w:t xml:space="preserve"> </w:t>
      </w:r>
      <w:r w:rsidRPr="00FF14CD">
        <w:rPr>
          <w:rFonts w:ascii="Times New Roman" w:hAnsi="Times New Roman" w:cs="Times New Roman"/>
          <w:i/>
        </w:rPr>
        <w:t>Random Sampling</w:t>
      </w:r>
      <w:r w:rsidRPr="00FF14CD">
        <w:rPr>
          <w:rFonts w:ascii="Times New Roman" w:hAnsi="Times New Roman" w:cs="Times New Roman"/>
        </w:rPr>
        <w:t xml:space="preserve">. Teknik ini dipilih karena peneliti ingin mengetahui seberapa besar pengaruh respon masyarakat yang dilibatkan dalam musyawarah pengelolaan dana desa dan masyarakat yang tidak dilibatkan dalam musyawarah pengelolaan dana desa. </w:t>
      </w:r>
    </w:p>
    <w:p w:rsidR="00FF14CD" w:rsidRPr="00FF14CD" w:rsidRDefault="00FF14CD" w:rsidP="00EA40F2">
      <w:pPr>
        <w:autoSpaceDE w:val="0"/>
        <w:autoSpaceDN w:val="0"/>
        <w:adjustRightInd w:val="0"/>
        <w:spacing w:after="0" w:line="240" w:lineRule="auto"/>
        <w:jc w:val="both"/>
        <w:rPr>
          <w:rFonts w:ascii="Times New Roman" w:hAnsi="Times New Roman" w:cs="Times New Roman"/>
        </w:rPr>
      </w:pPr>
      <w:r w:rsidRPr="00FF14CD">
        <w:rPr>
          <w:rFonts w:ascii="Times New Roman" w:hAnsi="Times New Roman" w:cs="Times New Roman"/>
        </w:rPr>
        <w:t xml:space="preserve">Pemilihan terhadap informan dilakukan secara sengaja </w:t>
      </w:r>
      <w:r w:rsidRPr="00FF14CD">
        <w:rPr>
          <w:rFonts w:ascii="Times New Roman" w:hAnsi="Times New Roman" w:cs="Times New Roman"/>
          <w:i/>
        </w:rPr>
        <w:t>(purposive)</w:t>
      </w:r>
      <w:r w:rsidRPr="00FF14CD">
        <w:rPr>
          <w:rFonts w:ascii="Times New Roman" w:hAnsi="Times New Roman" w:cs="Times New Roman"/>
        </w:rPr>
        <w:t xml:space="preserve"> melalui metode </w:t>
      </w:r>
      <w:r w:rsidRPr="00FF14CD">
        <w:rPr>
          <w:rFonts w:ascii="Times New Roman" w:hAnsi="Times New Roman" w:cs="Times New Roman"/>
          <w:i/>
        </w:rPr>
        <w:t>snowball</w:t>
      </w:r>
      <w:r w:rsidRPr="00FF14CD">
        <w:rPr>
          <w:rFonts w:ascii="Times New Roman" w:hAnsi="Times New Roman" w:cs="Times New Roman"/>
        </w:rPr>
        <w:t xml:space="preserve">. Orang-orang yang dijadikan informan dalam penelitian ini adalah Tim Pelaksana Kegiatan (TPK) yang terdiri dari BPD, LPM, dan perangkat desa. </w:t>
      </w:r>
      <w:bookmarkStart w:id="17" w:name="_Toc458440634"/>
      <w:bookmarkStart w:id="18" w:name="_Toc457932291"/>
    </w:p>
    <w:p w:rsidR="003C67EF" w:rsidRDefault="00FF14CD" w:rsidP="001D6259">
      <w:pPr>
        <w:autoSpaceDE w:val="0"/>
        <w:autoSpaceDN w:val="0"/>
        <w:adjustRightInd w:val="0"/>
        <w:spacing w:before="240" w:after="120" w:line="240" w:lineRule="auto"/>
        <w:rPr>
          <w:rFonts w:ascii="Times New Roman" w:eastAsia="Calibri" w:hAnsi="Times New Roman" w:cs="Times New Roman"/>
          <w:b/>
        </w:rPr>
      </w:pPr>
      <w:r w:rsidRPr="00FF14CD">
        <w:rPr>
          <w:rFonts w:ascii="Times New Roman" w:eastAsia="Calibri" w:hAnsi="Times New Roman" w:cs="Times New Roman"/>
          <w:b/>
        </w:rPr>
        <w:t>Teknik Pengumpulan Data</w:t>
      </w:r>
      <w:bookmarkEnd w:id="17"/>
      <w:bookmarkEnd w:id="18"/>
    </w:p>
    <w:p w:rsidR="005E7199" w:rsidRDefault="00FF14CD" w:rsidP="00D77C32">
      <w:pPr>
        <w:autoSpaceDE w:val="0"/>
        <w:autoSpaceDN w:val="0"/>
        <w:adjustRightInd w:val="0"/>
        <w:spacing w:before="120" w:after="120" w:line="240" w:lineRule="auto"/>
        <w:jc w:val="both"/>
        <w:rPr>
          <w:rFonts w:ascii="Times New Roman" w:eastAsia="Calibri" w:hAnsi="Times New Roman" w:cs="Times New Roman"/>
          <w:b/>
        </w:rPr>
      </w:pPr>
      <w:r w:rsidRPr="00FF14CD">
        <w:rPr>
          <w:rFonts w:ascii="Times New Roman" w:hAnsi="Times New Roman" w:cs="Times New Roman"/>
        </w:rPr>
        <w:t xml:space="preserve">Data yang didapatkan dari penelitian ini adalah data primer dan data sekunder. Data primer dapat diperoleh dari kuesioner </w:t>
      </w:r>
      <w:r w:rsidR="008D6386">
        <w:rPr>
          <w:rFonts w:ascii="Times New Roman" w:hAnsi="Times New Roman" w:cs="Times New Roman"/>
        </w:rPr>
        <w:t xml:space="preserve">dan </w:t>
      </w:r>
      <w:r w:rsidRPr="00FF14CD">
        <w:rPr>
          <w:rFonts w:ascii="Times New Roman" w:hAnsi="Times New Roman" w:cs="Times New Roman"/>
        </w:rPr>
        <w:t>wawa</w:t>
      </w:r>
      <w:r w:rsidR="008D6386">
        <w:rPr>
          <w:rFonts w:ascii="Times New Roman" w:hAnsi="Times New Roman" w:cs="Times New Roman"/>
        </w:rPr>
        <w:t>ncara mendalam, s</w:t>
      </w:r>
      <w:r w:rsidRPr="00FF14CD">
        <w:rPr>
          <w:rFonts w:ascii="Times New Roman" w:hAnsi="Times New Roman" w:cs="Times New Roman"/>
        </w:rPr>
        <w:t xml:space="preserve">edangkan data sekunder diperoleh dari studi dokumen, hasil penelitian sebelumnya, dan data BPS. </w:t>
      </w:r>
    </w:p>
    <w:p w:rsidR="00D77C32" w:rsidRDefault="00FF14CD" w:rsidP="00D77C32">
      <w:pPr>
        <w:autoSpaceDE w:val="0"/>
        <w:autoSpaceDN w:val="0"/>
        <w:adjustRightInd w:val="0"/>
        <w:spacing w:before="120" w:after="120" w:line="240" w:lineRule="auto"/>
        <w:jc w:val="both"/>
        <w:rPr>
          <w:rFonts w:ascii="Times New Roman" w:hAnsi="Times New Roman" w:cs="Times New Roman"/>
        </w:rPr>
      </w:pPr>
      <w:r w:rsidRPr="00FF14CD">
        <w:rPr>
          <w:rFonts w:ascii="Times New Roman" w:hAnsi="Times New Roman" w:cs="Times New Roman"/>
        </w:rPr>
        <w:t xml:space="preserve">Teknik pada pengumpulan data kuantitatif </w:t>
      </w:r>
      <w:r w:rsidR="002524BD">
        <w:rPr>
          <w:rFonts w:ascii="Times New Roman" w:hAnsi="Times New Roman" w:cs="Times New Roman"/>
        </w:rPr>
        <w:t xml:space="preserve">dilakukan </w:t>
      </w:r>
      <w:r w:rsidRPr="00FF14CD">
        <w:rPr>
          <w:rFonts w:ascii="Times New Roman" w:hAnsi="Times New Roman" w:cs="Times New Roman"/>
        </w:rPr>
        <w:t>melalui kuesioner</w:t>
      </w:r>
      <w:r w:rsidR="002524BD">
        <w:rPr>
          <w:rFonts w:ascii="Times New Roman" w:hAnsi="Times New Roman" w:cs="Times New Roman"/>
        </w:rPr>
        <w:t>, sedangkan</w:t>
      </w:r>
      <w:r w:rsidRPr="00FF14CD">
        <w:rPr>
          <w:rFonts w:ascii="Times New Roman" w:hAnsi="Times New Roman" w:cs="Times New Roman"/>
        </w:rPr>
        <w:t xml:space="preserve"> pengumpulan data kualitatif dilakukan melalui wawan</w:t>
      </w:r>
      <w:r w:rsidR="00EA40F2">
        <w:rPr>
          <w:rFonts w:ascii="Times New Roman" w:hAnsi="Times New Roman" w:cs="Times New Roman"/>
        </w:rPr>
        <w:t>cara mendalam terhadap informan.</w:t>
      </w:r>
      <w:bookmarkStart w:id="19" w:name="_Toc458440635"/>
      <w:bookmarkStart w:id="20" w:name="_Toc457932292"/>
      <w:bookmarkStart w:id="21" w:name="_Toc485041945"/>
    </w:p>
    <w:p w:rsidR="00D77C32" w:rsidRDefault="00EA40F2" w:rsidP="001D6259">
      <w:pPr>
        <w:autoSpaceDE w:val="0"/>
        <w:autoSpaceDN w:val="0"/>
        <w:adjustRightInd w:val="0"/>
        <w:spacing w:before="240" w:after="120" w:line="240" w:lineRule="auto"/>
        <w:jc w:val="both"/>
        <w:rPr>
          <w:rFonts w:ascii="Times New Roman" w:eastAsia="Calibri" w:hAnsi="Times New Roman" w:cs="Times New Roman"/>
          <w:b/>
        </w:rPr>
      </w:pPr>
      <w:r w:rsidRPr="00D77C32">
        <w:rPr>
          <w:rFonts w:ascii="Times New Roman" w:eastAsia="Calibri" w:hAnsi="Times New Roman" w:cs="Times New Roman"/>
          <w:b/>
        </w:rPr>
        <w:t>Teknik Pengolahan dan Analisis Data</w:t>
      </w:r>
      <w:bookmarkEnd w:id="19"/>
      <w:bookmarkEnd w:id="20"/>
      <w:bookmarkEnd w:id="21"/>
    </w:p>
    <w:p w:rsidR="00EA40F2" w:rsidRPr="00D77C32" w:rsidRDefault="00EA40F2" w:rsidP="00D77C32">
      <w:pPr>
        <w:autoSpaceDE w:val="0"/>
        <w:autoSpaceDN w:val="0"/>
        <w:adjustRightInd w:val="0"/>
        <w:spacing w:before="120" w:after="120" w:line="240" w:lineRule="auto"/>
        <w:jc w:val="both"/>
        <w:rPr>
          <w:rFonts w:ascii="Times New Roman" w:eastAsia="Calibri" w:hAnsi="Times New Roman" w:cs="Times New Roman"/>
          <w:b/>
        </w:rPr>
      </w:pPr>
      <w:r w:rsidRPr="00D77C32">
        <w:rPr>
          <w:rFonts w:ascii="Times New Roman" w:hAnsi="Times New Roman" w:cs="Times New Roman"/>
          <w:lang w:eastAsia="id-ID"/>
        </w:rPr>
        <w:t xml:space="preserve">Data yang telah terkumpul dianalisis dengan melakukan reduksi data, yakni pemilihan, pemusatan perhatian, serta penyederhanaan terhadap data sehingga menjawab tujuan penelitian. Data yang diperoleh melalui kuesioner diolah dengan menggunakan </w:t>
      </w:r>
      <w:r w:rsidRPr="00D77C32">
        <w:rPr>
          <w:rFonts w:ascii="Times New Roman" w:hAnsi="Times New Roman" w:cs="Times New Roman"/>
          <w:i/>
          <w:lang w:eastAsia="id-ID"/>
        </w:rPr>
        <w:t>Microsoft Excel</w:t>
      </w:r>
      <w:r w:rsidRPr="00D77C32">
        <w:rPr>
          <w:rFonts w:ascii="Times New Roman" w:hAnsi="Times New Roman" w:cs="Times New Roman"/>
          <w:lang w:eastAsia="id-ID"/>
        </w:rPr>
        <w:t xml:space="preserve"> 2010 sebelum dimasukan ke perangkat lunak SPSS </w:t>
      </w:r>
      <w:r w:rsidRPr="00D77C32">
        <w:rPr>
          <w:rFonts w:ascii="Times New Roman" w:hAnsi="Times New Roman" w:cs="Times New Roman"/>
          <w:i/>
          <w:lang w:eastAsia="id-ID"/>
        </w:rPr>
        <w:t xml:space="preserve">for Windows </w:t>
      </w:r>
      <w:r w:rsidRPr="00D77C32">
        <w:rPr>
          <w:rFonts w:ascii="Times New Roman" w:hAnsi="Times New Roman" w:cs="Times New Roman"/>
          <w:lang w:eastAsia="id-ID"/>
        </w:rPr>
        <w:t>untuk mempermudah pengolahan dat</w:t>
      </w:r>
      <w:r w:rsidR="00D77C32">
        <w:rPr>
          <w:rFonts w:ascii="Times New Roman" w:hAnsi="Times New Roman" w:cs="Times New Roman"/>
          <w:lang w:eastAsia="id-ID"/>
        </w:rPr>
        <w:t xml:space="preserve">a. Uji statistik yang digunakan </w:t>
      </w:r>
      <w:r w:rsidRPr="00D77C32">
        <w:rPr>
          <w:rFonts w:ascii="Times New Roman" w:hAnsi="Times New Roman" w:cs="Times New Roman"/>
          <w:lang w:eastAsia="id-ID"/>
        </w:rPr>
        <w:t>yakni uji regresi linear berganda untuk melihat pengaruh antara variabel yang diuji.</w:t>
      </w:r>
      <w:r w:rsidRPr="00D77C32">
        <w:rPr>
          <w:rFonts w:ascii="Times New Roman" w:hAnsi="Times New Roman" w:cs="Times New Roman"/>
          <w:color w:val="000000" w:themeColor="text1"/>
        </w:rPr>
        <w:t xml:space="preserve"> </w:t>
      </w:r>
    </w:p>
    <w:p w:rsidR="002524BD" w:rsidRDefault="002524BD" w:rsidP="001732C1">
      <w:pPr>
        <w:autoSpaceDE w:val="0"/>
        <w:autoSpaceDN w:val="0"/>
        <w:adjustRightInd w:val="0"/>
        <w:spacing w:before="240" w:after="240" w:line="240" w:lineRule="auto"/>
        <w:jc w:val="both"/>
        <w:rPr>
          <w:rFonts w:ascii="Times New Roman" w:hAnsi="Times New Roman" w:cs="Times New Roman"/>
          <w:b/>
        </w:rPr>
      </w:pPr>
    </w:p>
    <w:p w:rsidR="002524BD" w:rsidRDefault="002524BD" w:rsidP="001732C1">
      <w:pPr>
        <w:autoSpaceDE w:val="0"/>
        <w:autoSpaceDN w:val="0"/>
        <w:adjustRightInd w:val="0"/>
        <w:spacing w:before="240" w:after="240" w:line="240" w:lineRule="auto"/>
        <w:jc w:val="both"/>
        <w:rPr>
          <w:rFonts w:ascii="Times New Roman" w:hAnsi="Times New Roman" w:cs="Times New Roman"/>
          <w:b/>
        </w:rPr>
      </w:pPr>
    </w:p>
    <w:p w:rsidR="00EA40F2" w:rsidRPr="00FE3CC3" w:rsidRDefault="00EA40F2" w:rsidP="001732C1">
      <w:pPr>
        <w:autoSpaceDE w:val="0"/>
        <w:autoSpaceDN w:val="0"/>
        <w:adjustRightInd w:val="0"/>
        <w:spacing w:before="240" w:after="240" w:line="240" w:lineRule="auto"/>
        <w:jc w:val="both"/>
        <w:rPr>
          <w:rFonts w:ascii="Times New Roman" w:hAnsi="Times New Roman" w:cs="Times New Roman"/>
          <w:b/>
          <w:sz w:val="24"/>
          <w:szCs w:val="24"/>
        </w:rPr>
      </w:pPr>
      <w:r w:rsidRPr="00FE3CC3">
        <w:rPr>
          <w:rFonts w:ascii="Times New Roman" w:hAnsi="Times New Roman" w:cs="Times New Roman"/>
          <w:b/>
          <w:sz w:val="24"/>
          <w:szCs w:val="24"/>
        </w:rPr>
        <w:lastRenderedPageBreak/>
        <w:t>HASIL DAN PEMBAHASAN</w:t>
      </w:r>
      <w:bookmarkStart w:id="22" w:name="_GoBack"/>
      <w:bookmarkEnd w:id="22"/>
    </w:p>
    <w:p w:rsidR="00EA40F2" w:rsidRPr="00EA40F2" w:rsidRDefault="00EA40F2" w:rsidP="00FA3CF8">
      <w:pPr>
        <w:autoSpaceDE w:val="0"/>
        <w:autoSpaceDN w:val="0"/>
        <w:adjustRightInd w:val="0"/>
        <w:spacing w:before="240" w:after="120" w:line="240" w:lineRule="auto"/>
        <w:jc w:val="both"/>
        <w:rPr>
          <w:rFonts w:ascii="Times New Roman" w:hAnsi="Times New Roman" w:cs="Times New Roman"/>
          <w:b/>
        </w:rPr>
      </w:pPr>
      <w:r w:rsidRPr="00EA40F2">
        <w:rPr>
          <w:rFonts w:ascii="Times New Roman" w:hAnsi="Times New Roman" w:cs="Times New Roman"/>
          <w:b/>
        </w:rPr>
        <w:t>Dukungan tokoh masyarakat</w:t>
      </w:r>
    </w:p>
    <w:p w:rsidR="005E7199" w:rsidRDefault="005F4384" w:rsidP="00D77C32">
      <w:pPr>
        <w:spacing w:before="120" w:after="120" w:line="240" w:lineRule="auto"/>
        <w:jc w:val="both"/>
        <w:rPr>
          <w:rFonts w:ascii="Times New Roman" w:hAnsi="Times New Roman" w:cs="Times New Roman"/>
        </w:rPr>
      </w:pPr>
      <w:r>
        <w:rPr>
          <w:rFonts w:ascii="Times New Roman" w:hAnsi="Times New Roman" w:cs="Times New Roman"/>
        </w:rPr>
        <w:t xml:space="preserve">Pada </w:t>
      </w:r>
      <w:r w:rsidR="00EA40F2">
        <w:rPr>
          <w:rFonts w:ascii="Times New Roman" w:hAnsi="Times New Roman" w:cs="Times New Roman"/>
        </w:rPr>
        <w:t>Desa Pesantren</w:t>
      </w:r>
      <w:r w:rsidR="00EA40F2" w:rsidRPr="00EA40F2">
        <w:rPr>
          <w:rFonts w:ascii="Times New Roman" w:hAnsi="Times New Roman" w:cs="Times New Roman"/>
        </w:rPr>
        <w:t xml:space="preserve"> yang dianggap sebagai tokoh masyarakat adalah para alim ulama atau kyai dan orang yang dituakan. </w:t>
      </w:r>
      <w:bookmarkStart w:id="23" w:name="_Toc484983237"/>
    </w:p>
    <w:p w:rsidR="002524BD" w:rsidRPr="00D24F2F" w:rsidRDefault="002524BD" w:rsidP="002524BD">
      <w:pPr>
        <w:spacing w:after="120" w:line="240" w:lineRule="auto"/>
        <w:ind w:left="851" w:hanging="851"/>
        <w:jc w:val="both"/>
        <w:rPr>
          <w:rFonts w:ascii="Times New Roman" w:hAnsi="Times New Roman" w:cs="Times New Roman"/>
        </w:rPr>
      </w:pPr>
      <w:r w:rsidRPr="00D24F2F">
        <w:rPr>
          <w:rFonts w:ascii="Times New Roman" w:hAnsi="Times New Roman" w:cs="Times New Roman"/>
        </w:rPr>
        <w:t>Tabel 2  Jumlah dan persentase dukungan tokoh masyarakat Desa Pesantren</w:t>
      </w:r>
    </w:p>
    <w:tbl>
      <w:tblPr>
        <w:tblStyle w:val="TableGrid"/>
        <w:tblW w:w="4606" w:type="dxa"/>
        <w:tblBorders>
          <w:left w:val="none" w:sz="0" w:space="0" w:color="auto"/>
          <w:right w:val="none" w:sz="0" w:space="0" w:color="auto"/>
          <w:insideV w:val="none" w:sz="0" w:space="0" w:color="auto"/>
        </w:tblBorders>
        <w:tblLook w:val="04A0" w:firstRow="1" w:lastRow="0" w:firstColumn="1" w:lastColumn="0" w:noHBand="0" w:noVBand="1"/>
      </w:tblPr>
      <w:tblGrid>
        <w:gridCol w:w="1228"/>
        <w:gridCol w:w="422"/>
        <w:gridCol w:w="420"/>
        <w:gridCol w:w="375"/>
        <w:gridCol w:w="438"/>
        <w:gridCol w:w="358"/>
        <w:gridCol w:w="416"/>
        <w:gridCol w:w="433"/>
        <w:gridCol w:w="516"/>
      </w:tblGrid>
      <w:tr w:rsidR="002524BD" w:rsidRPr="00EA40F2" w:rsidTr="002734CD">
        <w:trPr>
          <w:trHeight w:val="370"/>
        </w:trPr>
        <w:tc>
          <w:tcPr>
            <w:tcW w:w="1067" w:type="dxa"/>
            <w:vMerge w:val="restart"/>
            <w:vAlign w:val="center"/>
          </w:tcPr>
          <w:p w:rsidR="002524BD" w:rsidRPr="00D24F2F" w:rsidRDefault="002524BD" w:rsidP="002734CD">
            <w:pPr>
              <w:spacing w:after="0" w:line="240" w:lineRule="auto"/>
              <w:contextualSpacing/>
              <w:jc w:val="center"/>
              <w:rPr>
                <w:rFonts w:ascii="Times New Roman" w:hAnsi="Times New Roman"/>
                <w:sz w:val="20"/>
                <w:szCs w:val="20"/>
              </w:rPr>
            </w:pPr>
            <w:r w:rsidRPr="00D24F2F">
              <w:rPr>
                <w:rFonts w:ascii="Times New Roman" w:hAnsi="Times New Roman"/>
                <w:sz w:val="20"/>
                <w:szCs w:val="20"/>
              </w:rPr>
              <w:t>Masyarakat</w:t>
            </w:r>
          </w:p>
        </w:tc>
        <w:tc>
          <w:tcPr>
            <w:tcW w:w="2585" w:type="dxa"/>
            <w:gridSpan w:val="6"/>
            <w:vAlign w:val="center"/>
          </w:tcPr>
          <w:p w:rsidR="002524BD" w:rsidRPr="00D24F2F" w:rsidRDefault="002524BD" w:rsidP="002734CD">
            <w:pPr>
              <w:spacing w:after="0" w:line="240" w:lineRule="auto"/>
              <w:contextualSpacing/>
              <w:jc w:val="center"/>
              <w:rPr>
                <w:rFonts w:ascii="Times New Roman" w:hAnsi="Times New Roman"/>
                <w:sz w:val="20"/>
                <w:szCs w:val="20"/>
              </w:rPr>
            </w:pPr>
            <w:r w:rsidRPr="00D24F2F">
              <w:rPr>
                <w:rFonts w:ascii="Times New Roman" w:hAnsi="Times New Roman"/>
                <w:sz w:val="20"/>
                <w:szCs w:val="20"/>
              </w:rPr>
              <w:t xml:space="preserve">Dukungan Tokoh Masyarakat </w:t>
            </w:r>
          </w:p>
        </w:tc>
        <w:tc>
          <w:tcPr>
            <w:tcW w:w="954" w:type="dxa"/>
            <w:gridSpan w:val="2"/>
            <w:vMerge w:val="restart"/>
            <w:vAlign w:val="center"/>
          </w:tcPr>
          <w:p w:rsidR="002524BD" w:rsidRPr="00D24F2F" w:rsidRDefault="002524BD" w:rsidP="002734CD">
            <w:pPr>
              <w:spacing w:after="0" w:line="240" w:lineRule="auto"/>
              <w:contextualSpacing/>
              <w:jc w:val="center"/>
              <w:rPr>
                <w:rFonts w:ascii="Times New Roman" w:hAnsi="Times New Roman"/>
                <w:sz w:val="20"/>
                <w:szCs w:val="20"/>
              </w:rPr>
            </w:pPr>
            <w:r w:rsidRPr="00D24F2F">
              <w:rPr>
                <w:rFonts w:ascii="Times New Roman" w:hAnsi="Times New Roman"/>
                <w:sz w:val="20"/>
                <w:szCs w:val="20"/>
              </w:rPr>
              <w:t xml:space="preserve">Total </w:t>
            </w:r>
          </w:p>
        </w:tc>
      </w:tr>
      <w:tr w:rsidR="002524BD" w:rsidRPr="00EA40F2" w:rsidTr="002734CD">
        <w:trPr>
          <w:trHeight w:val="291"/>
        </w:trPr>
        <w:tc>
          <w:tcPr>
            <w:tcW w:w="1067" w:type="dxa"/>
            <w:vMerge/>
            <w:vAlign w:val="center"/>
          </w:tcPr>
          <w:p w:rsidR="002524BD" w:rsidRPr="00D24F2F" w:rsidRDefault="002524BD" w:rsidP="002734CD">
            <w:pPr>
              <w:spacing w:after="0" w:line="240" w:lineRule="auto"/>
              <w:contextualSpacing/>
              <w:jc w:val="center"/>
              <w:rPr>
                <w:rFonts w:ascii="Times New Roman" w:hAnsi="Times New Roman"/>
                <w:sz w:val="20"/>
                <w:szCs w:val="20"/>
              </w:rPr>
            </w:pPr>
          </w:p>
        </w:tc>
        <w:tc>
          <w:tcPr>
            <w:tcW w:w="881" w:type="dxa"/>
            <w:gridSpan w:val="2"/>
            <w:vAlign w:val="center"/>
          </w:tcPr>
          <w:p w:rsidR="002524BD" w:rsidRPr="00D24F2F" w:rsidRDefault="002524BD" w:rsidP="002734CD">
            <w:pPr>
              <w:spacing w:after="0" w:line="240" w:lineRule="auto"/>
              <w:contextualSpacing/>
              <w:jc w:val="center"/>
              <w:rPr>
                <w:rFonts w:ascii="Times New Roman" w:hAnsi="Times New Roman"/>
                <w:sz w:val="20"/>
                <w:szCs w:val="20"/>
              </w:rPr>
            </w:pPr>
            <w:r w:rsidRPr="00D24F2F">
              <w:rPr>
                <w:rFonts w:ascii="Times New Roman" w:hAnsi="Times New Roman"/>
                <w:sz w:val="20"/>
                <w:szCs w:val="20"/>
              </w:rPr>
              <w:t>Rendah</w:t>
            </w:r>
          </w:p>
        </w:tc>
        <w:tc>
          <w:tcPr>
            <w:tcW w:w="843" w:type="dxa"/>
            <w:gridSpan w:val="2"/>
            <w:vAlign w:val="center"/>
          </w:tcPr>
          <w:p w:rsidR="002524BD" w:rsidRPr="00D24F2F" w:rsidRDefault="002524BD" w:rsidP="002734CD">
            <w:pPr>
              <w:spacing w:after="0" w:line="240" w:lineRule="auto"/>
              <w:contextualSpacing/>
              <w:jc w:val="center"/>
              <w:rPr>
                <w:rFonts w:ascii="Times New Roman" w:hAnsi="Times New Roman"/>
                <w:sz w:val="20"/>
                <w:szCs w:val="20"/>
              </w:rPr>
            </w:pPr>
            <w:r w:rsidRPr="00D24F2F">
              <w:rPr>
                <w:rFonts w:ascii="Times New Roman" w:hAnsi="Times New Roman"/>
                <w:sz w:val="20"/>
                <w:szCs w:val="20"/>
              </w:rPr>
              <w:t>Sedang</w:t>
            </w:r>
          </w:p>
        </w:tc>
        <w:tc>
          <w:tcPr>
            <w:tcW w:w="861" w:type="dxa"/>
            <w:gridSpan w:val="2"/>
            <w:vAlign w:val="center"/>
          </w:tcPr>
          <w:p w:rsidR="002524BD" w:rsidRPr="00D24F2F" w:rsidRDefault="002524BD" w:rsidP="002734CD">
            <w:pPr>
              <w:spacing w:after="0" w:line="240" w:lineRule="auto"/>
              <w:contextualSpacing/>
              <w:jc w:val="center"/>
              <w:rPr>
                <w:rFonts w:ascii="Times New Roman" w:hAnsi="Times New Roman"/>
                <w:sz w:val="20"/>
                <w:szCs w:val="20"/>
              </w:rPr>
            </w:pPr>
            <w:r w:rsidRPr="00D24F2F">
              <w:rPr>
                <w:rFonts w:ascii="Times New Roman" w:hAnsi="Times New Roman"/>
                <w:sz w:val="20"/>
                <w:szCs w:val="20"/>
              </w:rPr>
              <w:t>Tinggi</w:t>
            </w:r>
          </w:p>
        </w:tc>
        <w:tc>
          <w:tcPr>
            <w:tcW w:w="954" w:type="dxa"/>
            <w:gridSpan w:val="2"/>
            <w:vMerge/>
            <w:vAlign w:val="center"/>
          </w:tcPr>
          <w:p w:rsidR="002524BD" w:rsidRPr="00D24F2F" w:rsidRDefault="002524BD" w:rsidP="002734CD">
            <w:pPr>
              <w:spacing w:after="0" w:line="240" w:lineRule="auto"/>
              <w:contextualSpacing/>
              <w:jc w:val="center"/>
              <w:rPr>
                <w:rFonts w:ascii="Times New Roman" w:hAnsi="Times New Roman"/>
                <w:sz w:val="20"/>
                <w:szCs w:val="20"/>
              </w:rPr>
            </w:pPr>
          </w:p>
        </w:tc>
      </w:tr>
      <w:tr w:rsidR="002524BD" w:rsidRPr="00EA40F2" w:rsidTr="002734CD">
        <w:trPr>
          <w:trHeight w:val="222"/>
        </w:trPr>
        <w:tc>
          <w:tcPr>
            <w:tcW w:w="1067" w:type="dxa"/>
            <w:vMerge/>
            <w:tcBorders>
              <w:bottom w:val="single" w:sz="4" w:space="0" w:color="auto"/>
            </w:tcBorders>
            <w:vAlign w:val="center"/>
          </w:tcPr>
          <w:p w:rsidR="002524BD" w:rsidRPr="00D24F2F" w:rsidRDefault="002524BD" w:rsidP="002734CD">
            <w:pPr>
              <w:spacing w:after="0" w:line="240" w:lineRule="auto"/>
              <w:contextualSpacing/>
              <w:jc w:val="center"/>
              <w:rPr>
                <w:rFonts w:ascii="Times New Roman" w:hAnsi="Times New Roman"/>
                <w:sz w:val="20"/>
                <w:szCs w:val="20"/>
              </w:rPr>
            </w:pPr>
          </w:p>
        </w:tc>
        <w:tc>
          <w:tcPr>
            <w:tcW w:w="446" w:type="dxa"/>
            <w:tcBorders>
              <w:bottom w:val="single" w:sz="4" w:space="0" w:color="auto"/>
            </w:tcBorders>
            <w:vAlign w:val="center"/>
          </w:tcPr>
          <w:p w:rsidR="002524BD" w:rsidRPr="00D24F2F" w:rsidRDefault="002524BD" w:rsidP="002734CD">
            <w:pPr>
              <w:spacing w:after="0" w:line="240" w:lineRule="auto"/>
              <w:contextualSpacing/>
              <w:jc w:val="center"/>
              <w:rPr>
                <w:rFonts w:ascii="Times New Roman" w:hAnsi="Times New Roman"/>
                <w:sz w:val="20"/>
                <w:szCs w:val="20"/>
              </w:rPr>
            </w:pPr>
            <w:r w:rsidRPr="00D24F2F">
              <w:rPr>
                <w:rFonts w:ascii="Times New Roman" w:hAnsi="Times New Roman"/>
                <w:sz w:val="20"/>
                <w:szCs w:val="20"/>
              </w:rPr>
              <w:t>n</w:t>
            </w:r>
          </w:p>
        </w:tc>
        <w:tc>
          <w:tcPr>
            <w:tcW w:w="435" w:type="dxa"/>
            <w:tcBorders>
              <w:bottom w:val="single" w:sz="4" w:space="0" w:color="auto"/>
            </w:tcBorders>
            <w:vAlign w:val="center"/>
          </w:tcPr>
          <w:p w:rsidR="002524BD" w:rsidRPr="00D24F2F" w:rsidRDefault="002524BD" w:rsidP="002734CD">
            <w:pPr>
              <w:spacing w:after="0" w:line="240" w:lineRule="auto"/>
              <w:contextualSpacing/>
              <w:jc w:val="center"/>
              <w:rPr>
                <w:rFonts w:ascii="Times New Roman" w:hAnsi="Times New Roman"/>
                <w:sz w:val="20"/>
                <w:szCs w:val="20"/>
              </w:rPr>
            </w:pPr>
            <w:r w:rsidRPr="00D24F2F">
              <w:rPr>
                <w:rFonts w:ascii="Times New Roman" w:hAnsi="Times New Roman"/>
                <w:sz w:val="20"/>
                <w:szCs w:val="20"/>
              </w:rPr>
              <w:t>%</w:t>
            </w:r>
          </w:p>
        </w:tc>
        <w:tc>
          <w:tcPr>
            <w:tcW w:w="399" w:type="dxa"/>
            <w:tcBorders>
              <w:bottom w:val="single" w:sz="4" w:space="0" w:color="auto"/>
            </w:tcBorders>
            <w:vAlign w:val="center"/>
          </w:tcPr>
          <w:p w:rsidR="002524BD" w:rsidRPr="00D24F2F" w:rsidRDefault="002524BD" w:rsidP="002734CD">
            <w:pPr>
              <w:spacing w:after="0" w:line="240" w:lineRule="auto"/>
              <w:contextualSpacing/>
              <w:jc w:val="center"/>
              <w:rPr>
                <w:rFonts w:ascii="Times New Roman" w:hAnsi="Times New Roman"/>
                <w:sz w:val="20"/>
                <w:szCs w:val="20"/>
              </w:rPr>
            </w:pPr>
            <w:r w:rsidRPr="00D24F2F">
              <w:rPr>
                <w:rFonts w:ascii="Times New Roman" w:hAnsi="Times New Roman"/>
                <w:sz w:val="20"/>
                <w:szCs w:val="20"/>
              </w:rPr>
              <w:t>n</w:t>
            </w:r>
          </w:p>
        </w:tc>
        <w:tc>
          <w:tcPr>
            <w:tcW w:w="444" w:type="dxa"/>
            <w:tcBorders>
              <w:bottom w:val="single" w:sz="4" w:space="0" w:color="auto"/>
            </w:tcBorders>
            <w:vAlign w:val="center"/>
          </w:tcPr>
          <w:p w:rsidR="002524BD" w:rsidRPr="00D24F2F" w:rsidRDefault="002524BD" w:rsidP="002734CD">
            <w:pPr>
              <w:spacing w:after="0" w:line="240" w:lineRule="auto"/>
              <w:contextualSpacing/>
              <w:jc w:val="center"/>
              <w:rPr>
                <w:rFonts w:ascii="Times New Roman" w:hAnsi="Times New Roman"/>
                <w:sz w:val="20"/>
                <w:szCs w:val="20"/>
              </w:rPr>
            </w:pPr>
            <w:r w:rsidRPr="00D24F2F">
              <w:rPr>
                <w:rFonts w:ascii="Times New Roman" w:hAnsi="Times New Roman"/>
                <w:sz w:val="20"/>
                <w:szCs w:val="20"/>
              </w:rPr>
              <w:t>%</w:t>
            </w:r>
          </w:p>
        </w:tc>
        <w:tc>
          <w:tcPr>
            <w:tcW w:w="446" w:type="dxa"/>
            <w:tcBorders>
              <w:bottom w:val="single" w:sz="4" w:space="0" w:color="auto"/>
            </w:tcBorders>
            <w:vAlign w:val="center"/>
          </w:tcPr>
          <w:p w:rsidR="002524BD" w:rsidRPr="00D24F2F" w:rsidRDefault="002524BD" w:rsidP="002734CD">
            <w:pPr>
              <w:spacing w:after="0" w:line="240" w:lineRule="auto"/>
              <w:contextualSpacing/>
              <w:jc w:val="center"/>
              <w:rPr>
                <w:rFonts w:ascii="Times New Roman" w:hAnsi="Times New Roman"/>
                <w:sz w:val="20"/>
                <w:szCs w:val="20"/>
              </w:rPr>
            </w:pPr>
            <w:r w:rsidRPr="00D24F2F">
              <w:rPr>
                <w:rFonts w:ascii="Times New Roman" w:hAnsi="Times New Roman"/>
                <w:sz w:val="20"/>
                <w:szCs w:val="20"/>
              </w:rPr>
              <w:t>n</w:t>
            </w:r>
          </w:p>
        </w:tc>
        <w:tc>
          <w:tcPr>
            <w:tcW w:w="414" w:type="dxa"/>
            <w:tcBorders>
              <w:bottom w:val="single" w:sz="4" w:space="0" w:color="auto"/>
            </w:tcBorders>
            <w:vAlign w:val="center"/>
          </w:tcPr>
          <w:p w:rsidR="002524BD" w:rsidRPr="00D24F2F" w:rsidRDefault="002524BD" w:rsidP="002734CD">
            <w:pPr>
              <w:spacing w:after="0" w:line="240" w:lineRule="auto"/>
              <w:contextualSpacing/>
              <w:jc w:val="center"/>
              <w:rPr>
                <w:rFonts w:ascii="Times New Roman" w:hAnsi="Times New Roman"/>
                <w:sz w:val="20"/>
                <w:szCs w:val="20"/>
              </w:rPr>
            </w:pPr>
            <w:r w:rsidRPr="00D24F2F">
              <w:rPr>
                <w:rFonts w:ascii="Times New Roman" w:hAnsi="Times New Roman"/>
                <w:sz w:val="20"/>
                <w:szCs w:val="20"/>
              </w:rPr>
              <w:t>%</w:t>
            </w:r>
          </w:p>
        </w:tc>
        <w:tc>
          <w:tcPr>
            <w:tcW w:w="494" w:type="dxa"/>
            <w:tcBorders>
              <w:bottom w:val="single" w:sz="4" w:space="0" w:color="auto"/>
            </w:tcBorders>
            <w:vAlign w:val="center"/>
          </w:tcPr>
          <w:p w:rsidR="002524BD" w:rsidRPr="00D24F2F" w:rsidRDefault="002524BD" w:rsidP="002734CD">
            <w:pPr>
              <w:spacing w:after="0" w:line="240" w:lineRule="auto"/>
              <w:contextualSpacing/>
              <w:jc w:val="center"/>
              <w:rPr>
                <w:rFonts w:ascii="Times New Roman" w:hAnsi="Times New Roman"/>
                <w:sz w:val="20"/>
                <w:szCs w:val="20"/>
              </w:rPr>
            </w:pPr>
            <w:r w:rsidRPr="00D24F2F">
              <w:rPr>
                <w:rFonts w:ascii="Times New Roman" w:hAnsi="Times New Roman"/>
                <w:sz w:val="20"/>
                <w:szCs w:val="20"/>
              </w:rPr>
              <w:t>N</w:t>
            </w:r>
          </w:p>
        </w:tc>
        <w:tc>
          <w:tcPr>
            <w:tcW w:w="461" w:type="dxa"/>
            <w:tcBorders>
              <w:bottom w:val="single" w:sz="4" w:space="0" w:color="auto"/>
            </w:tcBorders>
            <w:vAlign w:val="center"/>
          </w:tcPr>
          <w:p w:rsidR="002524BD" w:rsidRPr="00D24F2F" w:rsidRDefault="002524BD" w:rsidP="002734CD">
            <w:pPr>
              <w:spacing w:after="0" w:line="240" w:lineRule="auto"/>
              <w:contextualSpacing/>
              <w:jc w:val="center"/>
              <w:rPr>
                <w:rFonts w:ascii="Times New Roman" w:hAnsi="Times New Roman"/>
                <w:sz w:val="20"/>
                <w:szCs w:val="20"/>
              </w:rPr>
            </w:pPr>
            <w:r w:rsidRPr="00D24F2F">
              <w:rPr>
                <w:rFonts w:ascii="Times New Roman" w:hAnsi="Times New Roman"/>
                <w:sz w:val="20"/>
                <w:szCs w:val="20"/>
              </w:rPr>
              <w:t>%</w:t>
            </w:r>
          </w:p>
        </w:tc>
      </w:tr>
      <w:tr w:rsidR="002524BD" w:rsidRPr="00EA40F2" w:rsidTr="002734CD">
        <w:trPr>
          <w:trHeight w:val="562"/>
        </w:trPr>
        <w:tc>
          <w:tcPr>
            <w:tcW w:w="1067" w:type="dxa"/>
            <w:tcBorders>
              <w:bottom w:val="nil"/>
            </w:tcBorders>
            <w:vAlign w:val="center"/>
          </w:tcPr>
          <w:p w:rsidR="002524BD" w:rsidRPr="00D24F2F" w:rsidRDefault="002524BD" w:rsidP="002734CD">
            <w:pPr>
              <w:spacing w:after="0" w:line="240" w:lineRule="auto"/>
              <w:contextualSpacing/>
              <w:rPr>
                <w:rFonts w:ascii="Times New Roman" w:hAnsi="Times New Roman"/>
                <w:sz w:val="20"/>
                <w:szCs w:val="20"/>
              </w:rPr>
            </w:pPr>
            <w:r w:rsidRPr="00D24F2F">
              <w:rPr>
                <w:rFonts w:ascii="Times New Roman" w:hAnsi="Times New Roman"/>
                <w:sz w:val="20"/>
                <w:szCs w:val="20"/>
              </w:rPr>
              <w:t>Ikut musyawarah</w:t>
            </w:r>
          </w:p>
        </w:tc>
        <w:tc>
          <w:tcPr>
            <w:tcW w:w="446" w:type="dxa"/>
            <w:tcBorders>
              <w:bottom w:val="nil"/>
            </w:tcBorders>
            <w:vAlign w:val="center"/>
          </w:tcPr>
          <w:p w:rsidR="002524BD" w:rsidRPr="00D24F2F" w:rsidRDefault="002524BD" w:rsidP="002734CD">
            <w:pPr>
              <w:spacing w:after="0" w:line="240" w:lineRule="auto"/>
              <w:contextualSpacing/>
              <w:jc w:val="center"/>
              <w:rPr>
                <w:rFonts w:ascii="Times New Roman" w:hAnsi="Times New Roman"/>
                <w:sz w:val="20"/>
                <w:szCs w:val="20"/>
              </w:rPr>
            </w:pPr>
            <w:r w:rsidRPr="00D24F2F">
              <w:rPr>
                <w:rFonts w:ascii="Times New Roman" w:hAnsi="Times New Roman"/>
                <w:sz w:val="20"/>
                <w:szCs w:val="20"/>
              </w:rPr>
              <w:t>6</w:t>
            </w:r>
          </w:p>
        </w:tc>
        <w:tc>
          <w:tcPr>
            <w:tcW w:w="435" w:type="dxa"/>
            <w:tcBorders>
              <w:bottom w:val="nil"/>
            </w:tcBorders>
            <w:vAlign w:val="center"/>
          </w:tcPr>
          <w:p w:rsidR="002524BD" w:rsidRPr="00D24F2F" w:rsidRDefault="002524BD" w:rsidP="002734CD">
            <w:pPr>
              <w:spacing w:after="0" w:line="240" w:lineRule="auto"/>
              <w:contextualSpacing/>
              <w:jc w:val="center"/>
              <w:rPr>
                <w:rFonts w:ascii="Times New Roman" w:hAnsi="Times New Roman"/>
                <w:sz w:val="20"/>
                <w:szCs w:val="20"/>
              </w:rPr>
            </w:pPr>
            <w:r w:rsidRPr="00D24F2F">
              <w:rPr>
                <w:rFonts w:ascii="Times New Roman" w:hAnsi="Times New Roman"/>
                <w:sz w:val="20"/>
                <w:szCs w:val="20"/>
              </w:rPr>
              <w:t>30</w:t>
            </w:r>
          </w:p>
        </w:tc>
        <w:tc>
          <w:tcPr>
            <w:tcW w:w="399" w:type="dxa"/>
            <w:tcBorders>
              <w:bottom w:val="nil"/>
            </w:tcBorders>
            <w:vAlign w:val="center"/>
          </w:tcPr>
          <w:p w:rsidR="002524BD" w:rsidRPr="00D24F2F" w:rsidRDefault="002524BD" w:rsidP="002734CD">
            <w:pPr>
              <w:spacing w:after="0" w:line="240" w:lineRule="auto"/>
              <w:contextualSpacing/>
              <w:jc w:val="center"/>
              <w:rPr>
                <w:rFonts w:ascii="Times New Roman" w:hAnsi="Times New Roman"/>
                <w:sz w:val="20"/>
                <w:szCs w:val="20"/>
              </w:rPr>
            </w:pPr>
            <w:r w:rsidRPr="00D24F2F">
              <w:rPr>
                <w:rFonts w:ascii="Times New Roman" w:hAnsi="Times New Roman"/>
                <w:sz w:val="20"/>
                <w:szCs w:val="20"/>
              </w:rPr>
              <w:t>6</w:t>
            </w:r>
          </w:p>
        </w:tc>
        <w:tc>
          <w:tcPr>
            <w:tcW w:w="444" w:type="dxa"/>
            <w:tcBorders>
              <w:bottom w:val="nil"/>
            </w:tcBorders>
            <w:vAlign w:val="center"/>
          </w:tcPr>
          <w:p w:rsidR="002524BD" w:rsidRPr="00D24F2F" w:rsidRDefault="002524BD" w:rsidP="002734CD">
            <w:pPr>
              <w:spacing w:after="0" w:line="240" w:lineRule="auto"/>
              <w:contextualSpacing/>
              <w:jc w:val="center"/>
              <w:rPr>
                <w:rFonts w:ascii="Times New Roman" w:hAnsi="Times New Roman"/>
                <w:sz w:val="20"/>
                <w:szCs w:val="20"/>
              </w:rPr>
            </w:pPr>
            <w:r w:rsidRPr="00D24F2F">
              <w:rPr>
                <w:rFonts w:ascii="Times New Roman" w:hAnsi="Times New Roman"/>
                <w:sz w:val="20"/>
                <w:szCs w:val="20"/>
              </w:rPr>
              <w:t>30</w:t>
            </w:r>
          </w:p>
        </w:tc>
        <w:tc>
          <w:tcPr>
            <w:tcW w:w="446" w:type="dxa"/>
            <w:tcBorders>
              <w:bottom w:val="nil"/>
            </w:tcBorders>
            <w:vAlign w:val="center"/>
          </w:tcPr>
          <w:p w:rsidR="002524BD" w:rsidRPr="00D24F2F" w:rsidRDefault="002524BD" w:rsidP="002734CD">
            <w:pPr>
              <w:spacing w:after="0" w:line="240" w:lineRule="auto"/>
              <w:contextualSpacing/>
              <w:jc w:val="center"/>
              <w:rPr>
                <w:rFonts w:ascii="Times New Roman" w:hAnsi="Times New Roman"/>
                <w:sz w:val="20"/>
                <w:szCs w:val="20"/>
              </w:rPr>
            </w:pPr>
            <w:r w:rsidRPr="00D24F2F">
              <w:rPr>
                <w:rFonts w:ascii="Times New Roman" w:hAnsi="Times New Roman"/>
                <w:sz w:val="20"/>
                <w:szCs w:val="20"/>
              </w:rPr>
              <w:t>8</w:t>
            </w:r>
          </w:p>
        </w:tc>
        <w:tc>
          <w:tcPr>
            <w:tcW w:w="414" w:type="dxa"/>
            <w:tcBorders>
              <w:bottom w:val="nil"/>
            </w:tcBorders>
            <w:vAlign w:val="center"/>
          </w:tcPr>
          <w:p w:rsidR="002524BD" w:rsidRPr="00D24F2F" w:rsidRDefault="002524BD" w:rsidP="002734CD">
            <w:pPr>
              <w:spacing w:after="0" w:line="240" w:lineRule="auto"/>
              <w:contextualSpacing/>
              <w:jc w:val="center"/>
              <w:rPr>
                <w:rFonts w:ascii="Times New Roman" w:hAnsi="Times New Roman"/>
                <w:sz w:val="20"/>
                <w:szCs w:val="20"/>
              </w:rPr>
            </w:pPr>
            <w:r w:rsidRPr="00D24F2F">
              <w:rPr>
                <w:rFonts w:ascii="Times New Roman" w:hAnsi="Times New Roman"/>
                <w:sz w:val="20"/>
                <w:szCs w:val="20"/>
              </w:rPr>
              <w:t>40</w:t>
            </w:r>
          </w:p>
        </w:tc>
        <w:tc>
          <w:tcPr>
            <w:tcW w:w="494" w:type="dxa"/>
            <w:tcBorders>
              <w:bottom w:val="nil"/>
            </w:tcBorders>
            <w:vAlign w:val="center"/>
          </w:tcPr>
          <w:p w:rsidR="002524BD" w:rsidRPr="00D24F2F" w:rsidRDefault="002524BD" w:rsidP="002734CD">
            <w:pPr>
              <w:spacing w:after="0" w:line="240" w:lineRule="auto"/>
              <w:contextualSpacing/>
              <w:jc w:val="center"/>
              <w:rPr>
                <w:rFonts w:ascii="Times New Roman" w:hAnsi="Times New Roman"/>
                <w:sz w:val="20"/>
                <w:szCs w:val="20"/>
              </w:rPr>
            </w:pPr>
            <w:r w:rsidRPr="00D24F2F">
              <w:rPr>
                <w:rFonts w:ascii="Times New Roman" w:hAnsi="Times New Roman"/>
                <w:sz w:val="20"/>
                <w:szCs w:val="20"/>
              </w:rPr>
              <w:t>20</w:t>
            </w:r>
          </w:p>
        </w:tc>
        <w:tc>
          <w:tcPr>
            <w:tcW w:w="461" w:type="dxa"/>
            <w:tcBorders>
              <w:bottom w:val="nil"/>
            </w:tcBorders>
            <w:vAlign w:val="center"/>
          </w:tcPr>
          <w:p w:rsidR="002524BD" w:rsidRPr="00D24F2F" w:rsidRDefault="002524BD" w:rsidP="002734CD">
            <w:pPr>
              <w:spacing w:after="0" w:line="240" w:lineRule="auto"/>
              <w:contextualSpacing/>
              <w:jc w:val="center"/>
              <w:rPr>
                <w:rFonts w:ascii="Times New Roman" w:hAnsi="Times New Roman"/>
                <w:sz w:val="20"/>
                <w:szCs w:val="20"/>
              </w:rPr>
            </w:pPr>
            <w:r w:rsidRPr="00D24F2F">
              <w:rPr>
                <w:rFonts w:ascii="Times New Roman" w:hAnsi="Times New Roman"/>
                <w:sz w:val="20"/>
                <w:szCs w:val="20"/>
              </w:rPr>
              <w:t>100</w:t>
            </w:r>
          </w:p>
        </w:tc>
      </w:tr>
      <w:tr w:rsidR="002524BD" w:rsidRPr="00EA40F2" w:rsidTr="002734CD">
        <w:trPr>
          <w:trHeight w:val="619"/>
        </w:trPr>
        <w:tc>
          <w:tcPr>
            <w:tcW w:w="1067" w:type="dxa"/>
            <w:tcBorders>
              <w:top w:val="nil"/>
            </w:tcBorders>
            <w:vAlign w:val="center"/>
          </w:tcPr>
          <w:p w:rsidR="002524BD" w:rsidRPr="00D24F2F" w:rsidRDefault="002524BD" w:rsidP="002734CD">
            <w:pPr>
              <w:spacing w:after="0" w:line="240" w:lineRule="auto"/>
              <w:contextualSpacing/>
              <w:rPr>
                <w:rFonts w:ascii="Times New Roman" w:hAnsi="Times New Roman"/>
                <w:sz w:val="20"/>
                <w:szCs w:val="20"/>
              </w:rPr>
            </w:pPr>
            <w:r w:rsidRPr="00D24F2F">
              <w:rPr>
                <w:rFonts w:ascii="Times New Roman" w:hAnsi="Times New Roman"/>
                <w:sz w:val="20"/>
                <w:szCs w:val="20"/>
              </w:rPr>
              <w:t>Tidak ikut musyawarah</w:t>
            </w:r>
          </w:p>
        </w:tc>
        <w:tc>
          <w:tcPr>
            <w:tcW w:w="446" w:type="dxa"/>
            <w:tcBorders>
              <w:top w:val="nil"/>
            </w:tcBorders>
            <w:vAlign w:val="center"/>
          </w:tcPr>
          <w:p w:rsidR="002524BD" w:rsidRPr="00D24F2F" w:rsidRDefault="002524BD" w:rsidP="002734CD">
            <w:pPr>
              <w:spacing w:after="0" w:line="240" w:lineRule="auto"/>
              <w:contextualSpacing/>
              <w:jc w:val="center"/>
              <w:rPr>
                <w:rFonts w:ascii="Times New Roman" w:hAnsi="Times New Roman"/>
                <w:sz w:val="20"/>
                <w:szCs w:val="20"/>
              </w:rPr>
            </w:pPr>
            <w:r w:rsidRPr="00D24F2F">
              <w:rPr>
                <w:rFonts w:ascii="Times New Roman" w:hAnsi="Times New Roman"/>
                <w:sz w:val="20"/>
                <w:szCs w:val="20"/>
              </w:rPr>
              <w:t>19</w:t>
            </w:r>
          </w:p>
        </w:tc>
        <w:tc>
          <w:tcPr>
            <w:tcW w:w="435" w:type="dxa"/>
            <w:tcBorders>
              <w:top w:val="nil"/>
            </w:tcBorders>
            <w:vAlign w:val="center"/>
          </w:tcPr>
          <w:p w:rsidR="002524BD" w:rsidRPr="00D24F2F" w:rsidRDefault="002524BD" w:rsidP="002734CD">
            <w:pPr>
              <w:spacing w:after="0" w:line="240" w:lineRule="auto"/>
              <w:contextualSpacing/>
              <w:jc w:val="center"/>
              <w:rPr>
                <w:rFonts w:ascii="Times New Roman" w:hAnsi="Times New Roman"/>
                <w:sz w:val="20"/>
                <w:szCs w:val="20"/>
              </w:rPr>
            </w:pPr>
            <w:r w:rsidRPr="00D24F2F">
              <w:rPr>
                <w:rFonts w:ascii="Times New Roman" w:hAnsi="Times New Roman"/>
                <w:sz w:val="20"/>
                <w:szCs w:val="20"/>
              </w:rPr>
              <w:t>95</w:t>
            </w:r>
          </w:p>
        </w:tc>
        <w:tc>
          <w:tcPr>
            <w:tcW w:w="399" w:type="dxa"/>
            <w:tcBorders>
              <w:top w:val="nil"/>
            </w:tcBorders>
            <w:vAlign w:val="center"/>
          </w:tcPr>
          <w:p w:rsidR="002524BD" w:rsidRPr="00D24F2F" w:rsidRDefault="002524BD" w:rsidP="002734CD">
            <w:pPr>
              <w:spacing w:after="0" w:line="240" w:lineRule="auto"/>
              <w:contextualSpacing/>
              <w:jc w:val="center"/>
              <w:rPr>
                <w:rFonts w:ascii="Times New Roman" w:hAnsi="Times New Roman"/>
                <w:sz w:val="20"/>
                <w:szCs w:val="20"/>
              </w:rPr>
            </w:pPr>
            <w:r w:rsidRPr="00D24F2F">
              <w:rPr>
                <w:rFonts w:ascii="Times New Roman" w:hAnsi="Times New Roman"/>
                <w:sz w:val="20"/>
                <w:szCs w:val="20"/>
              </w:rPr>
              <w:t>1</w:t>
            </w:r>
          </w:p>
        </w:tc>
        <w:tc>
          <w:tcPr>
            <w:tcW w:w="444" w:type="dxa"/>
            <w:tcBorders>
              <w:top w:val="nil"/>
            </w:tcBorders>
            <w:vAlign w:val="center"/>
          </w:tcPr>
          <w:p w:rsidR="002524BD" w:rsidRPr="00D24F2F" w:rsidRDefault="002524BD" w:rsidP="002734CD">
            <w:pPr>
              <w:spacing w:after="0" w:line="240" w:lineRule="auto"/>
              <w:contextualSpacing/>
              <w:jc w:val="center"/>
              <w:rPr>
                <w:rFonts w:ascii="Times New Roman" w:hAnsi="Times New Roman"/>
                <w:sz w:val="20"/>
                <w:szCs w:val="20"/>
              </w:rPr>
            </w:pPr>
            <w:r w:rsidRPr="00D24F2F">
              <w:rPr>
                <w:rFonts w:ascii="Times New Roman" w:hAnsi="Times New Roman"/>
                <w:sz w:val="20"/>
                <w:szCs w:val="20"/>
              </w:rPr>
              <w:t>5</w:t>
            </w:r>
          </w:p>
        </w:tc>
        <w:tc>
          <w:tcPr>
            <w:tcW w:w="446" w:type="dxa"/>
            <w:tcBorders>
              <w:top w:val="nil"/>
            </w:tcBorders>
            <w:vAlign w:val="center"/>
          </w:tcPr>
          <w:p w:rsidR="002524BD" w:rsidRPr="00D24F2F" w:rsidRDefault="002524BD" w:rsidP="002734CD">
            <w:pPr>
              <w:spacing w:after="0" w:line="240" w:lineRule="auto"/>
              <w:contextualSpacing/>
              <w:jc w:val="center"/>
              <w:rPr>
                <w:rFonts w:ascii="Times New Roman" w:hAnsi="Times New Roman"/>
                <w:sz w:val="20"/>
                <w:szCs w:val="20"/>
              </w:rPr>
            </w:pPr>
            <w:r w:rsidRPr="00D24F2F">
              <w:rPr>
                <w:rFonts w:ascii="Times New Roman" w:hAnsi="Times New Roman"/>
                <w:sz w:val="20"/>
                <w:szCs w:val="20"/>
              </w:rPr>
              <w:t>0</w:t>
            </w:r>
          </w:p>
        </w:tc>
        <w:tc>
          <w:tcPr>
            <w:tcW w:w="414" w:type="dxa"/>
            <w:tcBorders>
              <w:top w:val="nil"/>
            </w:tcBorders>
            <w:vAlign w:val="center"/>
          </w:tcPr>
          <w:p w:rsidR="002524BD" w:rsidRPr="00D24F2F" w:rsidRDefault="002524BD" w:rsidP="002734CD">
            <w:pPr>
              <w:spacing w:after="0" w:line="240" w:lineRule="auto"/>
              <w:contextualSpacing/>
              <w:jc w:val="center"/>
              <w:rPr>
                <w:rFonts w:ascii="Times New Roman" w:hAnsi="Times New Roman"/>
                <w:sz w:val="20"/>
                <w:szCs w:val="20"/>
              </w:rPr>
            </w:pPr>
            <w:r w:rsidRPr="00D24F2F">
              <w:rPr>
                <w:rFonts w:ascii="Times New Roman" w:hAnsi="Times New Roman"/>
                <w:sz w:val="20"/>
                <w:szCs w:val="20"/>
              </w:rPr>
              <w:t>0</w:t>
            </w:r>
          </w:p>
        </w:tc>
        <w:tc>
          <w:tcPr>
            <w:tcW w:w="494" w:type="dxa"/>
            <w:tcBorders>
              <w:top w:val="nil"/>
            </w:tcBorders>
            <w:vAlign w:val="center"/>
          </w:tcPr>
          <w:p w:rsidR="002524BD" w:rsidRPr="00D24F2F" w:rsidRDefault="002524BD" w:rsidP="002734CD">
            <w:pPr>
              <w:spacing w:after="0" w:line="240" w:lineRule="auto"/>
              <w:contextualSpacing/>
              <w:jc w:val="center"/>
              <w:rPr>
                <w:rFonts w:ascii="Times New Roman" w:hAnsi="Times New Roman"/>
                <w:sz w:val="20"/>
                <w:szCs w:val="20"/>
              </w:rPr>
            </w:pPr>
            <w:r w:rsidRPr="00D24F2F">
              <w:rPr>
                <w:rFonts w:ascii="Times New Roman" w:hAnsi="Times New Roman"/>
                <w:sz w:val="20"/>
                <w:szCs w:val="20"/>
              </w:rPr>
              <w:t>20</w:t>
            </w:r>
          </w:p>
        </w:tc>
        <w:tc>
          <w:tcPr>
            <w:tcW w:w="461" w:type="dxa"/>
            <w:tcBorders>
              <w:top w:val="nil"/>
            </w:tcBorders>
            <w:vAlign w:val="center"/>
          </w:tcPr>
          <w:p w:rsidR="002524BD" w:rsidRPr="00D24F2F" w:rsidRDefault="002524BD" w:rsidP="002734CD">
            <w:pPr>
              <w:spacing w:after="0" w:line="240" w:lineRule="auto"/>
              <w:contextualSpacing/>
              <w:jc w:val="center"/>
              <w:rPr>
                <w:rFonts w:ascii="Times New Roman" w:hAnsi="Times New Roman"/>
                <w:sz w:val="20"/>
                <w:szCs w:val="20"/>
              </w:rPr>
            </w:pPr>
            <w:r w:rsidRPr="00D24F2F">
              <w:rPr>
                <w:rFonts w:ascii="Times New Roman" w:hAnsi="Times New Roman"/>
                <w:sz w:val="20"/>
                <w:szCs w:val="20"/>
              </w:rPr>
              <w:t>100</w:t>
            </w:r>
          </w:p>
        </w:tc>
      </w:tr>
    </w:tbl>
    <w:p w:rsidR="001D6259" w:rsidRPr="00FE2370" w:rsidRDefault="002524BD" w:rsidP="002524BD">
      <w:pPr>
        <w:spacing w:before="240" w:after="120" w:line="240" w:lineRule="auto"/>
        <w:jc w:val="both"/>
        <w:rPr>
          <w:rFonts w:ascii="Times New Roman" w:hAnsi="Times New Roman" w:cs="Times New Roman"/>
        </w:rPr>
      </w:pPr>
      <w:r>
        <w:rPr>
          <w:rFonts w:ascii="Times New Roman" w:hAnsi="Times New Roman" w:cs="Times New Roman"/>
          <w:sz w:val="24"/>
          <w:szCs w:val="24"/>
        </w:rPr>
        <w:t xml:space="preserve">Berdasarkan Tabel 2 </w:t>
      </w:r>
      <w:r>
        <w:rPr>
          <w:rFonts w:ascii="Times New Roman" w:hAnsi="Times New Roman" w:cs="Times New Roman"/>
        </w:rPr>
        <w:t>d</w:t>
      </w:r>
      <w:r w:rsidR="001D6259" w:rsidRPr="00D24F2F">
        <w:rPr>
          <w:rFonts w:ascii="Times New Roman" w:hAnsi="Times New Roman" w:cs="Times New Roman"/>
        </w:rPr>
        <w:t>iketahui jika dukungan tokoh masyarakat terhadap masyarakat yang mengikuti musyawarah adalah tinggi, sedangkan dukungan tokoh masyarakat terhadap masyarakat yang tidak mengikuti musyawarah adalah rendah</w:t>
      </w:r>
      <w:r w:rsidR="00FE2370">
        <w:rPr>
          <w:rFonts w:ascii="Times New Roman" w:hAnsi="Times New Roman" w:cs="Times New Roman"/>
        </w:rPr>
        <w:t xml:space="preserve">. </w:t>
      </w:r>
    </w:p>
    <w:bookmarkEnd w:id="23"/>
    <w:p w:rsidR="00EA40F2" w:rsidRDefault="00EA40F2" w:rsidP="001D6259">
      <w:pPr>
        <w:spacing w:before="120" w:after="0" w:line="240" w:lineRule="auto"/>
        <w:jc w:val="both"/>
        <w:rPr>
          <w:rFonts w:ascii="Times New Roman" w:hAnsi="Times New Roman" w:cs="Times New Roman"/>
        </w:rPr>
      </w:pPr>
      <w:r w:rsidRPr="00D24F2F">
        <w:rPr>
          <w:rFonts w:ascii="Times New Roman" w:hAnsi="Times New Roman" w:cs="Times New Roman"/>
        </w:rPr>
        <w:t>Tingginya dukungan tokoh masyarakat terhadap masyarakat yang mengikuti musyawarah</w:t>
      </w:r>
      <w:r w:rsidR="00FA3CF8">
        <w:rPr>
          <w:rFonts w:ascii="Times New Roman" w:hAnsi="Times New Roman" w:cs="Times New Roman"/>
        </w:rPr>
        <w:t xml:space="preserve"> karena </w:t>
      </w:r>
      <w:r w:rsidRPr="00D24F2F">
        <w:rPr>
          <w:rFonts w:ascii="Times New Roman" w:hAnsi="Times New Roman" w:cs="Times New Roman"/>
        </w:rPr>
        <w:t xml:space="preserve"> tokoh masyarakat memberikan berbagai jenis duk</w:t>
      </w:r>
      <w:r w:rsidR="002524BD">
        <w:rPr>
          <w:rFonts w:ascii="Times New Roman" w:hAnsi="Times New Roman" w:cs="Times New Roman"/>
        </w:rPr>
        <w:t>ungan kepada masyarakat.</w:t>
      </w:r>
    </w:p>
    <w:p w:rsidR="00D24F2F" w:rsidRPr="00D24F2F" w:rsidRDefault="00D24F2F" w:rsidP="00D24F2F">
      <w:pPr>
        <w:spacing w:before="120" w:after="0" w:line="240" w:lineRule="auto"/>
        <w:jc w:val="both"/>
        <w:rPr>
          <w:rFonts w:ascii="Times New Roman" w:hAnsi="Times New Roman" w:cs="Times New Roman"/>
        </w:rPr>
      </w:pPr>
      <w:r w:rsidRPr="00D24F2F">
        <w:rPr>
          <w:rFonts w:ascii="Times New Roman" w:hAnsi="Times New Roman" w:cs="Times New Roman"/>
        </w:rPr>
        <w:t xml:space="preserve">Dukungan penghargaan diwujudkan dalam penyampaikan permasalahan masyarakat kepada pengelola dana desa dengan </w:t>
      </w:r>
      <w:r>
        <w:rPr>
          <w:rFonts w:ascii="Times New Roman" w:hAnsi="Times New Roman" w:cs="Times New Roman"/>
        </w:rPr>
        <w:t xml:space="preserve">sopan pada saat musyawarah desa. </w:t>
      </w:r>
    </w:p>
    <w:p w:rsidR="00D24F2F" w:rsidRDefault="00D24F2F" w:rsidP="00FA3CF8">
      <w:pPr>
        <w:spacing w:before="120" w:after="60" w:line="240" w:lineRule="auto"/>
        <w:jc w:val="both"/>
        <w:rPr>
          <w:rFonts w:ascii="Times New Roman" w:hAnsi="Times New Roman" w:cs="Times New Roman"/>
        </w:rPr>
      </w:pPr>
      <w:r w:rsidRPr="00D24F2F">
        <w:rPr>
          <w:rFonts w:ascii="Times New Roman" w:hAnsi="Times New Roman" w:cs="Times New Roman"/>
        </w:rPr>
        <w:t>Dukungan instrumental diwujudkan dalam bantuan tenaga seperti hadirnya tokoh ma</w:t>
      </w:r>
      <w:r w:rsidR="00FA3CF8">
        <w:rPr>
          <w:rFonts w:ascii="Times New Roman" w:hAnsi="Times New Roman" w:cs="Times New Roman"/>
        </w:rPr>
        <w:t xml:space="preserve">syarakat dalam musyawarah desa, serta </w:t>
      </w:r>
      <w:r w:rsidRPr="00D24F2F">
        <w:rPr>
          <w:rFonts w:ascii="Times New Roman" w:hAnsi="Times New Roman" w:cs="Times New Roman"/>
        </w:rPr>
        <w:t>dukungan informatif yang diwujudkan dalam bentuk pemberikan masukan mengenai kegiatan apa saja yang sebaiknya dilaksanakan dan yang sesuai dengan kebutuhan masyaraka kepada pihak pengelolala</w:t>
      </w:r>
      <w:r w:rsidR="00FA3CF8">
        <w:rPr>
          <w:rFonts w:ascii="Times New Roman" w:hAnsi="Times New Roman" w:cs="Times New Roman"/>
        </w:rPr>
        <w:t xml:space="preserve">. </w:t>
      </w:r>
      <w:r w:rsidRPr="00D24F2F">
        <w:rPr>
          <w:rFonts w:ascii="Times New Roman" w:hAnsi="Times New Roman" w:cs="Times New Roman"/>
        </w:rPr>
        <w:t xml:space="preserve"> </w:t>
      </w:r>
    </w:p>
    <w:p w:rsidR="003C67EF" w:rsidRPr="003C67EF" w:rsidRDefault="003C67EF" w:rsidP="003C67EF">
      <w:pPr>
        <w:tabs>
          <w:tab w:val="left" w:pos="7937"/>
        </w:tabs>
        <w:spacing w:after="60" w:line="240" w:lineRule="auto"/>
        <w:jc w:val="both"/>
        <w:rPr>
          <w:rFonts w:ascii="Times New Roman" w:hAnsi="Times New Roman" w:cs="Times New Roman"/>
        </w:rPr>
      </w:pPr>
      <w:r w:rsidRPr="003C67EF">
        <w:rPr>
          <w:rFonts w:ascii="Times New Roman" w:hAnsi="Times New Roman" w:cs="Times New Roman"/>
        </w:rPr>
        <w:t>Berbeda dengan anggota masyarakat yang mengikuti musyawarah, masyarakat yang tidak mengikuti musyawarah menyatakan bahwa dukungan tokoh masyarakat adalah rendah. Hal tersebut dikarenakan masyarakat pada dasarnya tidak mengikuti musyawarah sehingga mereka tidak tahu jika tokoh masyarakat juga terlibat dalam musyawarah pengelolaan dana desa. Ketidaktahuan masyarakat ini kemudian menjadikan mereka beranggapan jika tok</w:t>
      </w:r>
      <w:r w:rsidR="00FA3CF8">
        <w:rPr>
          <w:rFonts w:ascii="Times New Roman" w:hAnsi="Times New Roman" w:cs="Times New Roman"/>
        </w:rPr>
        <w:t xml:space="preserve">oh masyarakat tidak aktif dalam </w:t>
      </w:r>
      <w:r w:rsidRPr="003C67EF">
        <w:rPr>
          <w:rFonts w:ascii="Times New Roman" w:hAnsi="Times New Roman" w:cs="Times New Roman"/>
        </w:rPr>
        <w:t xml:space="preserve">kegiatan desa seperti </w:t>
      </w:r>
      <w:r w:rsidRPr="003C67EF">
        <w:rPr>
          <w:rFonts w:ascii="Times New Roman" w:hAnsi="Times New Roman" w:cs="Times New Roman"/>
        </w:rPr>
        <w:lastRenderedPageBreak/>
        <w:t xml:space="preserve">musyawarah untuk mengelola dana desa. Anggapan mereka juga didukung dengan keadaan di lapang yang menunjukkan bahwa tokoh masyarakat tidak pernah memberikan dukungan apapun baik itu dukungan instrumental, penghargaan dan informatif. </w:t>
      </w:r>
    </w:p>
    <w:p w:rsidR="003C67EF" w:rsidRDefault="003C67EF" w:rsidP="003C67EF">
      <w:pPr>
        <w:pStyle w:val="Heading4"/>
        <w:spacing w:before="120" w:after="120"/>
        <w:rPr>
          <w:rFonts w:ascii="Times New Roman" w:hAnsi="Times New Roman" w:cs="Times New Roman"/>
          <w:i w:val="0"/>
          <w:color w:val="auto"/>
        </w:rPr>
      </w:pPr>
      <w:r w:rsidRPr="003C67EF">
        <w:rPr>
          <w:rFonts w:ascii="Times New Roman" w:hAnsi="Times New Roman" w:cs="Times New Roman"/>
          <w:i w:val="0"/>
          <w:color w:val="auto"/>
        </w:rPr>
        <w:t>Peran kelompok</w:t>
      </w:r>
    </w:p>
    <w:p w:rsidR="003C67EF" w:rsidRDefault="003C67EF" w:rsidP="003C67EF">
      <w:pPr>
        <w:pStyle w:val="ListParagraph"/>
        <w:spacing w:line="240" w:lineRule="auto"/>
        <w:ind w:left="0"/>
        <w:contextualSpacing w:val="0"/>
        <w:jc w:val="both"/>
        <w:rPr>
          <w:rFonts w:ascii="Times New Roman" w:hAnsi="Times New Roman" w:cs="Times New Roman"/>
        </w:rPr>
      </w:pPr>
      <w:r w:rsidRPr="003C67EF">
        <w:rPr>
          <w:rFonts w:ascii="Times New Roman" w:hAnsi="Times New Roman" w:cs="Times New Roman"/>
        </w:rPr>
        <w:t xml:space="preserve">Pada penelitian ini, kelompok yang dipilih adalah kelompok pengajian. Alasan dipilihnya kelompok pengajian adalah karena kelompok pengajian merupakan kelompok yang anggotanya terdiri dari berbagai lapisan masyarakat, baik masyarakat yang bekerja sebagai petani, swasta, pegawai negeri sipil (PNS), dan lain sebagainya, atau masyarakat yang termasuk ke dalam elit desa serta masyarakat umum. Hal tersebut membuat kelompok pengajian tidak hanya terbuka untuk kalangan tertentu saja agar dapat menjadi anggotanya, atau sifat keanggotaannya terbuka. </w:t>
      </w:r>
    </w:p>
    <w:p w:rsidR="003C67EF" w:rsidRPr="003C67EF" w:rsidRDefault="003C67EF" w:rsidP="00D77C32">
      <w:pPr>
        <w:pStyle w:val="ListParagraph"/>
        <w:spacing w:before="120" w:after="120" w:line="240" w:lineRule="auto"/>
        <w:ind w:left="0"/>
        <w:contextualSpacing w:val="0"/>
        <w:jc w:val="both"/>
        <w:rPr>
          <w:rFonts w:ascii="Times New Roman" w:hAnsi="Times New Roman" w:cs="Times New Roman"/>
        </w:rPr>
      </w:pPr>
      <w:r w:rsidRPr="003C67EF">
        <w:rPr>
          <w:rFonts w:ascii="Times New Roman" w:hAnsi="Times New Roman" w:cs="Times New Roman"/>
        </w:rPr>
        <w:t xml:space="preserve">Selain itu, beberapa kelompok pengajian yang ada di Desa Pesantren juga digunakan sebagai sarana penyampaian informasi mengenai pengelolaan dana desa, dengan demikian kelompok  pengajian selain sebagai wadah untuk belajar mengenai masalah keagamaan bagi para anggotanya juga memiliki potensi untuk dapat dijadikan sebagai wadah untuk bertukar informasi. </w:t>
      </w:r>
    </w:p>
    <w:p w:rsidR="00C648C9" w:rsidRDefault="005E7199" w:rsidP="00C648C9">
      <w:pPr>
        <w:spacing w:before="120" w:after="120" w:line="240" w:lineRule="auto"/>
        <w:jc w:val="both"/>
        <w:rPr>
          <w:rFonts w:ascii="Times New Roman" w:hAnsi="Times New Roman" w:cs="Times New Roman"/>
        </w:rPr>
      </w:pPr>
      <w:r>
        <w:rPr>
          <w:rFonts w:ascii="Times New Roman" w:hAnsi="Times New Roman" w:cs="Times New Roman"/>
        </w:rPr>
        <w:t xml:space="preserve">Baik masyarakat yang mengikuti musyawarah maupun yang tidak mengikuti musyawarah menyatakan peran kelompok pengajian dalam membentuk sikap anggotanya adalah </w:t>
      </w:r>
      <w:r w:rsidR="00EB6159">
        <w:rPr>
          <w:rFonts w:ascii="Times New Roman" w:hAnsi="Times New Roman" w:cs="Times New Roman"/>
        </w:rPr>
        <w:t>rendah (Tabel 4).</w:t>
      </w:r>
      <w:r>
        <w:rPr>
          <w:rFonts w:ascii="Times New Roman" w:hAnsi="Times New Roman" w:cs="Times New Roman"/>
        </w:rPr>
        <w:t xml:space="preserve"> </w:t>
      </w:r>
    </w:p>
    <w:p w:rsidR="00C648C9" w:rsidRDefault="00C648C9" w:rsidP="00C648C9">
      <w:pPr>
        <w:spacing w:after="60" w:line="240" w:lineRule="auto"/>
        <w:jc w:val="both"/>
        <w:rPr>
          <w:rFonts w:ascii="Times New Roman" w:hAnsi="Times New Roman" w:cs="Times New Roman"/>
        </w:rPr>
      </w:pPr>
      <w:r>
        <w:rPr>
          <w:rFonts w:ascii="Times New Roman" w:hAnsi="Times New Roman" w:cs="Times New Roman"/>
        </w:rPr>
        <w:t>Tabel 4</w:t>
      </w:r>
      <w:r w:rsidRPr="003C67EF">
        <w:rPr>
          <w:rFonts w:ascii="Times New Roman" w:hAnsi="Times New Roman" w:cs="Times New Roman"/>
        </w:rPr>
        <w:t xml:space="preserve">  Jumlah dan persentase peran kelompok Desa Pesantren</w:t>
      </w:r>
    </w:p>
    <w:tbl>
      <w:tblPr>
        <w:tblStyle w:val="TableGrid"/>
        <w:tblpPr w:leftFromText="180" w:rightFromText="180" w:vertAnchor="text" w:horzAnchor="margin" w:tblpY="155"/>
        <w:tblW w:w="4248" w:type="dxa"/>
        <w:tblBorders>
          <w:left w:val="none" w:sz="0" w:space="0" w:color="auto"/>
          <w:right w:val="none" w:sz="0" w:space="0" w:color="auto"/>
          <w:insideV w:val="none" w:sz="0" w:space="0" w:color="auto"/>
        </w:tblBorders>
        <w:tblLook w:val="04A0" w:firstRow="1" w:lastRow="0" w:firstColumn="1" w:lastColumn="0" w:noHBand="0" w:noVBand="1"/>
      </w:tblPr>
      <w:tblGrid>
        <w:gridCol w:w="1126"/>
        <w:gridCol w:w="396"/>
        <w:gridCol w:w="396"/>
        <w:gridCol w:w="325"/>
        <w:gridCol w:w="421"/>
        <w:gridCol w:w="306"/>
        <w:gridCol w:w="396"/>
        <w:gridCol w:w="396"/>
        <w:gridCol w:w="486"/>
      </w:tblGrid>
      <w:tr w:rsidR="002524BD" w:rsidRPr="003C67EF" w:rsidTr="002524BD">
        <w:trPr>
          <w:trHeight w:val="296"/>
        </w:trPr>
        <w:tc>
          <w:tcPr>
            <w:tcW w:w="1126" w:type="dxa"/>
            <w:vMerge w:val="restart"/>
            <w:vAlign w:val="center"/>
          </w:tcPr>
          <w:p w:rsidR="002524BD" w:rsidRPr="000C0278" w:rsidRDefault="002524BD" w:rsidP="002524BD">
            <w:pPr>
              <w:spacing w:after="0" w:line="240" w:lineRule="auto"/>
              <w:contextualSpacing/>
              <w:jc w:val="center"/>
              <w:rPr>
                <w:rFonts w:ascii="Times New Roman" w:hAnsi="Times New Roman"/>
                <w:sz w:val="18"/>
                <w:szCs w:val="18"/>
              </w:rPr>
            </w:pPr>
            <w:bookmarkStart w:id="24" w:name="_Toc484983238"/>
            <w:r w:rsidRPr="000C0278">
              <w:rPr>
                <w:rFonts w:ascii="Times New Roman" w:hAnsi="Times New Roman"/>
                <w:sz w:val="18"/>
                <w:szCs w:val="18"/>
              </w:rPr>
              <w:t>Masyarakat</w:t>
            </w:r>
          </w:p>
        </w:tc>
        <w:tc>
          <w:tcPr>
            <w:tcW w:w="2240" w:type="dxa"/>
            <w:gridSpan w:val="6"/>
            <w:vAlign w:val="center"/>
          </w:tcPr>
          <w:p w:rsidR="002524BD" w:rsidRPr="000C0278" w:rsidRDefault="002524BD" w:rsidP="002524BD">
            <w:pPr>
              <w:spacing w:after="0" w:line="240" w:lineRule="auto"/>
              <w:contextualSpacing/>
              <w:jc w:val="center"/>
              <w:rPr>
                <w:rFonts w:ascii="Times New Roman" w:hAnsi="Times New Roman"/>
                <w:sz w:val="18"/>
                <w:szCs w:val="18"/>
              </w:rPr>
            </w:pPr>
            <w:r w:rsidRPr="000C0278">
              <w:rPr>
                <w:rFonts w:ascii="Times New Roman" w:hAnsi="Times New Roman"/>
                <w:sz w:val="18"/>
                <w:szCs w:val="18"/>
              </w:rPr>
              <w:t>Peran Kelompok</w:t>
            </w:r>
          </w:p>
        </w:tc>
        <w:tc>
          <w:tcPr>
            <w:tcW w:w="882" w:type="dxa"/>
            <w:gridSpan w:val="2"/>
            <w:vMerge w:val="restart"/>
            <w:vAlign w:val="center"/>
          </w:tcPr>
          <w:p w:rsidR="002524BD" w:rsidRPr="000C0278" w:rsidRDefault="002524BD" w:rsidP="002524BD">
            <w:pPr>
              <w:spacing w:after="0" w:line="240" w:lineRule="auto"/>
              <w:contextualSpacing/>
              <w:jc w:val="center"/>
              <w:rPr>
                <w:rFonts w:ascii="Times New Roman" w:hAnsi="Times New Roman"/>
                <w:sz w:val="18"/>
                <w:szCs w:val="18"/>
              </w:rPr>
            </w:pPr>
            <w:r w:rsidRPr="000C0278">
              <w:rPr>
                <w:rFonts w:ascii="Times New Roman" w:hAnsi="Times New Roman"/>
                <w:sz w:val="18"/>
                <w:szCs w:val="18"/>
              </w:rPr>
              <w:t xml:space="preserve">Total </w:t>
            </w:r>
          </w:p>
        </w:tc>
      </w:tr>
      <w:tr w:rsidR="002524BD" w:rsidRPr="003C67EF" w:rsidTr="002524BD">
        <w:trPr>
          <w:trHeight w:val="226"/>
        </w:trPr>
        <w:tc>
          <w:tcPr>
            <w:tcW w:w="1126" w:type="dxa"/>
            <w:vMerge/>
            <w:vAlign w:val="center"/>
          </w:tcPr>
          <w:p w:rsidR="002524BD" w:rsidRPr="000C0278" w:rsidRDefault="002524BD" w:rsidP="002524BD">
            <w:pPr>
              <w:spacing w:after="0" w:line="240" w:lineRule="auto"/>
              <w:contextualSpacing/>
              <w:jc w:val="center"/>
              <w:rPr>
                <w:rFonts w:ascii="Times New Roman" w:hAnsi="Times New Roman"/>
                <w:sz w:val="18"/>
                <w:szCs w:val="18"/>
              </w:rPr>
            </w:pPr>
          </w:p>
        </w:tc>
        <w:tc>
          <w:tcPr>
            <w:tcW w:w="792" w:type="dxa"/>
            <w:gridSpan w:val="2"/>
            <w:vAlign w:val="center"/>
          </w:tcPr>
          <w:p w:rsidR="002524BD" w:rsidRPr="000C0278" w:rsidRDefault="002524BD" w:rsidP="002524BD">
            <w:pPr>
              <w:spacing w:after="0" w:line="240" w:lineRule="auto"/>
              <w:contextualSpacing/>
              <w:jc w:val="center"/>
              <w:rPr>
                <w:rFonts w:ascii="Times New Roman" w:hAnsi="Times New Roman"/>
                <w:sz w:val="18"/>
                <w:szCs w:val="18"/>
              </w:rPr>
            </w:pPr>
            <w:r w:rsidRPr="000C0278">
              <w:rPr>
                <w:rFonts w:ascii="Times New Roman" w:hAnsi="Times New Roman"/>
                <w:sz w:val="18"/>
                <w:szCs w:val="18"/>
              </w:rPr>
              <w:t>Rendah</w:t>
            </w:r>
          </w:p>
        </w:tc>
        <w:tc>
          <w:tcPr>
            <w:tcW w:w="746" w:type="dxa"/>
            <w:gridSpan w:val="2"/>
            <w:vAlign w:val="center"/>
          </w:tcPr>
          <w:p w:rsidR="002524BD" w:rsidRPr="000C0278" w:rsidRDefault="002524BD" w:rsidP="002524BD">
            <w:pPr>
              <w:spacing w:after="0" w:line="240" w:lineRule="auto"/>
              <w:contextualSpacing/>
              <w:jc w:val="center"/>
              <w:rPr>
                <w:rFonts w:ascii="Times New Roman" w:hAnsi="Times New Roman"/>
                <w:sz w:val="18"/>
                <w:szCs w:val="18"/>
              </w:rPr>
            </w:pPr>
            <w:r w:rsidRPr="000C0278">
              <w:rPr>
                <w:rFonts w:ascii="Times New Roman" w:hAnsi="Times New Roman"/>
                <w:sz w:val="18"/>
                <w:szCs w:val="18"/>
              </w:rPr>
              <w:t>Sedang</w:t>
            </w:r>
          </w:p>
        </w:tc>
        <w:tc>
          <w:tcPr>
            <w:tcW w:w="702" w:type="dxa"/>
            <w:gridSpan w:val="2"/>
            <w:vAlign w:val="center"/>
          </w:tcPr>
          <w:p w:rsidR="002524BD" w:rsidRPr="000C0278" w:rsidRDefault="002524BD" w:rsidP="002524BD">
            <w:pPr>
              <w:spacing w:after="0" w:line="240" w:lineRule="auto"/>
              <w:contextualSpacing/>
              <w:jc w:val="center"/>
              <w:rPr>
                <w:rFonts w:ascii="Times New Roman" w:hAnsi="Times New Roman"/>
                <w:sz w:val="18"/>
                <w:szCs w:val="18"/>
              </w:rPr>
            </w:pPr>
            <w:r w:rsidRPr="000C0278">
              <w:rPr>
                <w:rFonts w:ascii="Times New Roman" w:hAnsi="Times New Roman"/>
                <w:sz w:val="18"/>
                <w:szCs w:val="18"/>
              </w:rPr>
              <w:t>Tinggi</w:t>
            </w:r>
          </w:p>
        </w:tc>
        <w:tc>
          <w:tcPr>
            <w:tcW w:w="882" w:type="dxa"/>
            <w:gridSpan w:val="2"/>
            <w:vMerge/>
            <w:vAlign w:val="center"/>
          </w:tcPr>
          <w:p w:rsidR="002524BD" w:rsidRPr="000C0278" w:rsidRDefault="002524BD" w:rsidP="002524BD">
            <w:pPr>
              <w:spacing w:after="0" w:line="240" w:lineRule="auto"/>
              <w:contextualSpacing/>
              <w:jc w:val="center"/>
              <w:rPr>
                <w:rFonts w:ascii="Times New Roman" w:hAnsi="Times New Roman"/>
                <w:sz w:val="18"/>
                <w:szCs w:val="18"/>
              </w:rPr>
            </w:pPr>
          </w:p>
        </w:tc>
      </w:tr>
      <w:tr w:rsidR="002524BD" w:rsidRPr="003C67EF" w:rsidTr="002524BD">
        <w:trPr>
          <w:trHeight w:val="304"/>
        </w:trPr>
        <w:tc>
          <w:tcPr>
            <w:tcW w:w="1126" w:type="dxa"/>
            <w:vMerge/>
            <w:tcBorders>
              <w:bottom w:val="single" w:sz="4" w:space="0" w:color="auto"/>
            </w:tcBorders>
            <w:vAlign w:val="center"/>
          </w:tcPr>
          <w:p w:rsidR="002524BD" w:rsidRPr="000C0278" w:rsidRDefault="002524BD" w:rsidP="002524BD">
            <w:pPr>
              <w:spacing w:after="0" w:line="240" w:lineRule="auto"/>
              <w:contextualSpacing/>
              <w:jc w:val="center"/>
              <w:rPr>
                <w:rFonts w:ascii="Times New Roman" w:hAnsi="Times New Roman"/>
                <w:sz w:val="18"/>
                <w:szCs w:val="18"/>
              </w:rPr>
            </w:pPr>
          </w:p>
        </w:tc>
        <w:tc>
          <w:tcPr>
            <w:tcW w:w="396" w:type="dxa"/>
            <w:tcBorders>
              <w:bottom w:val="single" w:sz="4" w:space="0" w:color="auto"/>
            </w:tcBorders>
            <w:vAlign w:val="center"/>
          </w:tcPr>
          <w:p w:rsidR="002524BD" w:rsidRPr="000C0278" w:rsidRDefault="002524BD" w:rsidP="002524BD">
            <w:pPr>
              <w:spacing w:after="0" w:line="240" w:lineRule="auto"/>
              <w:contextualSpacing/>
              <w:jc w:val="center"/>
              <w:rPr>
                <w:rFonts w:ascii="Times New Roman" w:hAnsi="Times New Roman"/>
                <w:sz w:val="18"/>
                <w:szCs w:val="18"/>
              </w:rPr>
            </w:pPr>
            <w:r w:rsidRPr="000C0278">
              <w:rPr>
                <w:rFonts w:ascii="Times New Roman" w:hAnsi="Times New Roman"/>
                <w:sz w:val="18"/>
                <w:szCs w:val="18"/>
              </w:rPr>
              <w:t>n</w:t>
            </w:r>
          </w:p>
        </w:tc>
        <w:tc>
          <w:tcPr>
            <w:tcW w:w="396" w:type="dxa"/>
            <w:tcBorders>
              <w:bottom w:val="single" w:sz="4" w:space="0" w:color="auto"/>
            </w:tcBorders>
            <w:vAlign w:val="center"/>
          </w:tcPr>
          <w:p w:rsidR="002524BD" w:rsidRPr="000C0278" w:rsidRDefault="002524BD" w:rsidP="002524BD">
            <w:pPr>
              <w:spacing w:after="0" w:line="240" w:lineRule="auto"/>
              <w:contextualSpacing/>
              <w:jc w:val="center"/>
              <w:rPr>
                <w:rFonts w:ascii="Times New Roman" w:hAnsi="Times New Roman"/>
                <w:sz w:val="18"/>
                <w:szCs w:val="18"/>
              </w:rPr>
            </w:pPr>
            <w:r w:rsidRPr="000C0278">
              <w:rPr>
                <w:rFonts w:ascii="Times New Roman" w:hAnsi="Times New Roman"/>
                <w:sz w:val="18"/>
                <w:szCs w:val="18"/>
              </w:rPr>
              <w:t>%</w:t>
            </w:r>
          </w:p>
        </w:tc>
        <w:tc>
          <w:tcPr>
            <w:tcW w:w="325" w:type="dxa"/>
            <w:tcBorders>
              <w:bottom w:val="single" w:sz="4" w:space="0" w:color="auto"/>
            </w:tcBorders>
            <w:vAlign w:val="center"/>
          </w:tcPr>
          <w:p w:rsidR="002524BD" w:rsidRPr="000C0278" w:rsidRDefault="002524BD" w:rsidP="002524BD">
            <w:pPr>
              <w:spacing w:after="0" w:line="240" w:lineRule="auto"/>
              <w:contextualSpacing/>
              <w:jc w:val="center"/>
              <w:rPr>
                <w:rFonts w:ascii="Times New Roman" w:hAnsi="Times New Roman"/>
                <w:sz w:val="18"/>
                <w:szCs w:val="18"/>
              </w:rPr>
            </w:pPr>
            <w:r w:rsidRPr="000C0278">
              <w:rPr>
                <w:rFonts w:ascii="Times New Roman" w:hAnsi="Times New Roman"/>
                <w:sz w:val="18"/>
                <w:szCs w:val="18"/>
              </w:rPr>
              <w:t>n</w:t>
            </w:r>
          </w:p>
        </w:tc>
        <w:tc>
          <w:tcPr>
            <w:tcW w:w="421" w:type="dxa"/>
            <w:tcBorders>
              <w:bottom w:val="single" w:sz="4" w:space="0" w:color="auto"/>
            </w:tcBorders>
            <w:vAlign w:val="center"/>
          </w:tcPr>
          <w:p w:rsidR="002524BD" w:rsidRPr="000C0278" w:rsidRDefault="002524BD" w:rsidP="002524BD">
            <w:pPr>
              <w:spacing w:after="0" w:line="240" w:lineRule="auto"/>
              <w:contextualSpacing/>
              <w:jc w:val="center"/>
              <w:rPr>
                <w:rFonts w:ascii="Times New Roman" w:hAnsi="Times New Roman"/>
                <w:sz w:val="18"/>
                <w:szCs w:val="18"/>
              </w:rPr>
            </w:pPr>
            <w:r w:rsidRPr="000C0278">
              <w:rPr>
                <w:rFonts w:ascii="Times New Roman" w:hAnsi="Times New Roman"/>
                <w:sz w:val="18"/>
                <w:szCs w:val="18"/>
              </w:rPr>
              <w:t>%</w:t>
            </w:r>
          </w:p>
        </w:tc>
        <w:tc>
          <w:tcPr>
            <w:tcW w:w="306" w:type="dxa"/>
            <w:tcBorders>
              <w:bottom w:val="single" w:sz="4" w:space="0" w:color="auto"/>
            </w:tcBorders>
            <w:vAlign w:val="center"/>
          </w:tcPr>
          <w:p w:rsidR="002524BD" w:rsidRPr="000C0278" w:rsidRDefault="002524BD" w:rsidP="002524BD">
            <w:pPr>
              <w:spacing w:after="0" w:line="240" w:lineRule="auto"/>
              <w:contextualSpacing/>
              <w:jc w:val="center"/>
              <w:rPr>
                <w:rFonts w:ascii="Times New Roman" w:hAnsi="Times New Roman"/>
                <w:sz w:val="18"/>
                <w:szCs w:val="18"/>
              </w:rPr>
            </w:pPr>
            <w:r w:rsidRPr="000C0278">
              <w:rPr>
                <w:rFonts w:ascii="Times New Roman" w:hAnsi="Times New Roman"/>
                <w:sz w:val="18"/>
                <w:szCs w:val="18"/>
              </w:rPr>
              <w:t>n</w:t>
            </w:r>
          </w:p>
        </w:tc>
        <w:tc>
          <w:tcPr>
            <w:tcW w:w="396" w:type="dxa"/>
            <w:tcBorders>
              <w:bottom w:val="single" w:sz="4" w:space="0" w:color="auto"/>
            </w:tcBorders>
            <w:vAlign w:val="center"/>
          </w:tcPr>
          <w:p w:rsidR="002524BD" w:rsidRPr="000C0278" w:rsidRDefault="002524BD" w:rsidP="002524BD">
            <w:pPr>
              <w:spacing w:after="0" w:line="240" w:lineRule="auto"/>
              <w:contextualSpacing/>
              <w:jc w:val="center"/>
              <w:rPr>
                <w:rFonts w:ascii="Times New Roman" w:hAnsi="Times New Roman"/>
                <w:sz w:val="18"/>
                <w:szCs w:val="18"/>
              </w:rPr>
            </w:pPr>
            <w:r w:rsidRPr="000C0278">
              <w:rPr>
                <w:rFonts w:ascii="Times New Roman" w:hAnsi="Times New Roman"/>
                <w:sz w:val="18"/>
                <w:szCs w:val="18"/>
              </w:rPr>
              <w:t>%</w:t>
            </w:r>
          </w:p>
        </w:tc>
        <w:tc>
          <w:tcPr>
            <w:tcW w:w="396" w:type="dxa"/>
            <w:tcBorders>
              <w:bottom w:val="single" w:sz="4" w:space="0" w:color="auto"/>
            </w:tcBorders>
            <w:vAlign w:val="center"/>
          </w:tcPr>
          <w:p w:rsidR="002524BD" w:rsidRPr="000C0278" w:rsidRDefault="002524BD" w:rsidP="002524BD">
            <w:pPr>
              <w:spacing w:after="0" w:line="240" w:lineRule="auto"/>
              <w:contextualSpacing/>
              <w:jc w:val="center"/>
              <w:rPr>
                <w:rFonts w:ascii="Times New Roman" w:hAnsi="Times New Roman"/>
                <w:sz w:val="18"/>
                <w:szCs w:val="18"/>
              </w:rPr>
            </w:pPr>
            <w:r w:rsidRPr="000C0278">
              <w:rPr>
                <w:rFonts w:ascii="Times New Roman" w:hAnsi="Times New Roman"/>
                <w:sz w:val="18"/>
                <w:szCs w:val="18"/>
              </w:rPr>
              <w:t>N</w:t>
            </w:r>
          </w:p>
        </w:tc>
        <w:tc>
          <w:tcPr>
            <w:tcW w:w="486" w:type="dxa"/>
            <w:tcBorders>
              <w:bottom w:val="single" w:sz="4" w:space="0" w:color="auto"/>
            </w:tcBorders>
            <w:vAlign w:val="center"/>
          </w:tcPr>
          <w:p w:rsidR="002524BD" w:rsidRPr="000C0278" w:rsidRDefault="002524BD" w:rsidP="002524BD">
            <w:pPr>
              <w:spacing w:after="0" w:line="240" w:lineRule="auto"/>
              <w:contextualSpacing/>
              <w:jc w:val="center"/>
              <w:rPr>
                <w:rFonts w:ascii="Times New Roman" w:hAnsi="Times New Roman"/>
                <w:sz w:val="18"/>
                <w:szCs w:val="18"/>
              </w:rPr>
            </w:pPr>
            <w:r w:rsidRPr="000C0278">
              <w:rPr>
                <w:rFonts w:ascii="Times New Roman" w:hAnsi="Times New Roman"/>
                <w:sz w:val="18"/>
                <w:szCs w:val="18"/>
              </w:rPr>
              <w:t>%</w:t>
            </w:r>
          </w:p>
        </w:tc>
      </w:tr>
      <w:tr w:rsidR="002524BD" w:rsidRPr="003C67EF" w:rsidTr="002524BD">
        <w:trPr>
          <w:trHeight w:val="435"/>
        </w:trPr>
        <w:tc>
          <w:tcPr>
            <w:tcW w:w="1126" w:type="dxa"/>
            <w:tcBorders>
              <w:bottom w:val="nil"/>
            </w:tcBorders>
            <w:vAlign w:val="center"/>
          </w:tcPr>
          <w:p w:rsidR="002524BD" w:rsidRPr="000C0278" w:rsidRDefault="002524BD" w:rsidP="002524BD">
            <w:pPr>
              <w:spacing w:after="0" w:line="240" w:lineRule="auto"/>
              <w:contextualSpacing/>
              <w:rPr>
                <w:rFonts w:ascii="Times New Roman" w:hAnsi="Times New Roman"/>
                <w:sz w:val="18"/>
                <w:szCs w:val="18"/>
              </w:rPr>
            </w:pPr>
            <w:r w:rsidRPr="000C0278">
              <w:rPr>
                <w:rFonts w:ascii="Times New Roman" w:hAnsi="Times New Roman"/>
                <w:sz w:val="18"/>
                <w:szCs w:val="18"/>
              </w:rPr>
              <w:t>Ikut musyawarah</w:t>
            </w:r>
          </w:p>
        </w:tc>
        <w:tc>
          <w:tcPr>
            <w:tcW w:w="396" w:type="dxa"/>
            <w:tcBorders>
              <w:bottom w:val="nil"/>
            </w:tcBorders>
            <w:vAlign w:val="center"/>
          </w:tcPr>
          <w:p w:rsidR="002524BD" w:rsidRPr="000C0278" w:rsidRDefault="002524BD" w:rsidP="002524BD">
            <w:pPr>
              <w:spacing w:after="0" w:line="240" w:lineRule="auto"/>
              <w:contextualSpacing/>
              <w:jc w:val="center"/>
              <w:rPr>
                <w:rFonts w:ascii="Times New Roman" w:hAnsi="Times New Roman"/>
                <w:sz w:val="18"/>
                <w:szCs w:val="18"/>
              </w:rPr>
            </w:pPr>
            <w:r w:rsidRPr="000C0278">
              <w:rPr>
                <w:rFonts w:ascii="Times New Roman" w:hAnsi="Times New Roman"/>
                <w:sz w:val="18"/>
                <w:szCs w:val="18"/>
              </w:rPr>
              <w:t>11</w:t>
            </w:r>
          </w:p>
        </w:tc>
        <w:tc>
          <w:tcPr>
            <w:tcW w:w="396" w:type="dxa"/>
            <w:tcBorders>
              <w:bottom w:val="nil"/>
            </w:tcBorders>
            <w:vAlign w:val="center"/>
          </w:tcPr>
          <w:p w:rsidR="002524BD" w:rsidRPr="000C0278" w:rsidRDefault="002524BD" w:rsidP="002524BD">
            <w:pPr>
              <w:spacing w:after="0" w:line="240" w:lineRule="auto"/>
              <w:contextualSpacing/>
              <w:jc w:val="center"/>
              <w:rPr>
                <w:rFonts w:ascii="Times New Roman" w:hAnsi="Times New Roman"/>
                <w:sz w:val="18"/>
                <w:szCs w:val="18"/>
              </w:rPr>
            </w:pPr>
            <w:r w:rsidRPr="000C0278">
              <w:rPr>
                <w:rFonts w:ascii="Times New Roman" w:hAnsi="Times New Roman"/>
                <w:sz w:val="18"/>
                <w:szCs w:val="18"/>
              </w:rPr>
              <w:t>55</w:t>
            </w:r>
          </w:p>
        </w:tc>
        <w:tc>
          <w:tcPr>
            <w:tcW w:w="325" w:type="dxa"/>
            <w:tcBorders>
              <w:bottom w:val="nil"/>
            </w:tcBorders>
            <w:vAlign w:val="center"/>
          </w:tcPr>
          <w:p w:rsidR="002524BD" w:rsidRPr="000C0278" w:rsidRDefault="002524BD" w:rsidP="002524BD">
            <w:pPr>
              <w:spacing w:after="0" w:line="240" w:lineRule="auto"/>
              <w:contextualSpacing/>
              <w:jc w:val="center"/>
              <w:rPr>
                <w:rFonts w:ascii="Times New Roman" w:hAnsi="Times New Roman"/>
                <w:sz w:val="18"/>
                <w:szCs w:val="18"/>
              </w:rPr>
            </w:pPr>
            <w:r w:rsidRPr="000C0278">
              <w:rPr>
                <w:rFonts w:ascii="Times New Roman" w:hAnsi="Times New Roman"/>
                <w:sz w:val="18"/>
                <w:szCs w:val="18"/>
              </w:rPr>
              <w:t>3</w:t>
            </w:r>
          </w:p>
        </w:tc>
        <w:tc>
          <w:tcPr>
            <w:tcW w:w="421" w:type="dxa"/>
            <w:tcBorders>
              <w:bottom w:val="nil"/>
            </w:tcBorders>
            <w:vAlign w:val="center"/>
          </w:tcPr>
          <w:p w:rsidR="002524BD" w:rsidRPr="000C0278" w:rsidRDefault="002524BD" w:rsidP="002524BD">
            <w:pPr>
              <w:spacing w:after="0" w:line="240" w:lineRule="auto"/>
              <w:contextualSpacing/>
              <w:jc w:val="center"/>
              <w:rPr>
                <w:rFonts w:ascii="Times New Roman" w:hAnsi="Times New Roman"/>
                <w:sz w:val="18"/>
                <w:szCs w:val="18"/>
              </w:rPr>
            </w:pPr>
            <w:r w:rsidRPr="000C0278">
              <w:rPr>
                <w:rFonts w:ascii="Times New Roman" w:hAnsi="Times New Roman"/>
                <w:sz w:val="18"/>
                <w:szCs w:val="18"/>
              </w:rPr>
              <w:t>15</w:t>
            </w:r>
          </w:p>
        </w:tc>
        <w:tc>
          <w:tcPr>
            <w:tcW w:w="306" w:type="dxa"/>
            <w:tcBorders>
              <w:bottom w:val="nil"/>
            </w:tcBorders>
            <w:vAlign w:val="center"/>
          </w:tcPr>
          <w:p w:rsidR="002524BD" w:rsidRPr="000C0278" w:rsidRDefault="002524BD" w:rsidP="002524BD">
            <w:pPr>
              <w:spacing w:after="0" w:line="240" w:lineRule="auto"/>
              <w:contextualSpacing/>
              <w:jc w:val="center"/>
              <w:rPr>
                <w:rFonts w:ascii="Times New Roman" w:hAnsi="Times New Roman"/>
                <w:sz w:val="18"/>
                <w:szCs w:val="18"/>
              </w:rPr>
            </w:pPr>
            <w:r w:rsidRPr="000C0278">
              <w:rPr>
                <w:rFonts w:ascii="Times New Roman" w:hAnsi="Times New Roman"/>
                <w:sz w:val="18"/>
                <w:szCs w:val="18"/>
              </w:rPr>
              <w:t>6</w:t>
            </w:r>
          </w:p>
        </w:tc>
        <w:tc>
          <w:tcPr>
            <w:tcW w:w="396" w:type="dxa"/>
            <w:tcBorders>
              <w:bottom w:val="nil"/>
            </w:tcBorders>
            <w:vAlign w:val="center"/>
          </w:tcPr>
          <w:p w:rsidR="002524BD" w:rsidRPr="000C0278" w:rsidRDefault="002524BD" w:rsidP="002524BD">
            <w:pPr>
              <w:spacing w:after="0" w:line="240" w:lineRule="auto"/>
              <w:contextualSpacing/>
              <w:jc w:val="center"/>
              <w:rPr>
                <w:rFonts w:ascii="Times New Roman" w:hAnsi="Times New Roman"/>
                <w:sz w:val="18"/>
                <w:szCs w:val="18"/>
              </w:rPr>
            </w:pPr>
            <w:r w:rsidRPr="000C0278">
              <w:rPr>
                <w:rFonts w:ascii="Times New Roman" w:hAnsi="Times New Roman"/>
                <w:sz w:val="18"/>
                <w:szCs w:val="18"/>
              </w:rPr>
              <w:t>30</w:t>
            </w:r>
          </w:p>
        </w:tc>
        <w:tc>
          <w:tcPr>
            <w:tcW w:w="396" w:type="dxa"/>
            <w:tcBorders>
              <w:bottom w:val="nil"/>
            </w:tcBorders>
            <w:vAlign w:val="center"/>
          </w:tcPr>
          <w:p w:rsidR="002524BD" w:rsidRPr="000C0278" w:rsidRDefault="002524BD" w:rsidP="002524BD">
            <w:pPr>
              <w:spacing w:after="0" w:line="240" w:lineRule="auto"/>
              <w:contextualSpacing/>
              <w:jc w:val="center"/>
              <w:rPr>
                <w:rFonts w:ascii="Times New Roman" w:hAnsi="Times New Roman"/>
                <w:sz w:val="18"/>
                <w:szCs w:val="18"/>
              </w:rPr>
            </w:pPr>
            <w:r w:rsidRPr="000C0278">
              <w:rPr>
                <w:rFonts w:ascii="Times New Roman" w:hAnsi="Times New Roman"/>
                <w:sz w:val="18"/>
                <w:szCs w:val="18"/>
              </w:rPr>
              <w:t>20</w:t>
            </w:r>
          </w:p>
        </w:tc>
        <w:tc>
          <w:tcPr>
            <w:tcW w:w="486" w:type="dxa"/>
            <w:tcBorders>
              <w:bottom w:val="nil"/>
            </w:tcBorders>
            <w:vAlign w:val="center"/>
          </w:tcPr>
          <w:p w:rsidR="002524BD" w:rsidRPr="000C0278" w:rsidRDefault="002524BD" w:rsidP="002524BD">
            <w:pPr>
              <w:spacing w:after="0" w:line="240" w:lineRule="auto"/>
              <w:contextualSpacing/>
              <w:jc w:val="center"/>
              <w:rPr>
                <w:rFonts w:ascii="Times New Roman" w:hAnsi="Times New Roman"/>
                <w:sz w:val="18"/>
                <w:szCs w:val="18"/>
              </w:rPr>
            </w:pPr>
            <w:r w:rsidRPr="000C0278">
              <w:rPr>
                <w:rFonts w:ascii="Times New Roman" w:hAnsi="Times New Roman"/>
                <w:sz w:val="18"/>
                <w:szCs w:val="18"/>
              </w:rPr>
              <w:t>100</w:t>
            </w:r>
          </w:p>
        </w:tc>
      </w:tr>
      <w:tr w:rsidR="002524BD" w:rsidRPr="003C67EF" w:rsidTr="002524BD">
        <w:trPr>
          <w:trHeight w:val="479"/>
        </w:trPr>
        <w:tc>
          <w:tcPr>
            <w:tcW w:w="1126" w:type="dxa"/>
            <w:tcBorders>
              <w:top w:val="nil"/>
            </w:tcBorders>
            <w:vAlign w:val="center"/>
          </w:tcPr>
          <w:p w:rsidR="002524BD" w:rsidRPr="000C0278" w:rsidRDefault="002524BD" w:rsidP="002524BD">
            <w:pPr>
              <w:spacing w:after="0" w:line="240" w:lineRule="auto"/>
              <w:contextualSpacing/>
              <w:rPr>
                <w:rFonts w:ascii="Times New Roman" w:hAnsi="Times New Roman"/>
                <w:sz w:val="18"/>
                <w:szCs w:val="18"/>
              </w:rPr>
            </w:pPr>
            <w:r w:rsidRPr="000C0278">
              <w:rPr>
                <w:rFonts w:ascii="Times New Roman" w:hAnsi="Times New Roman"/>
                <w:sz w:val="18"/>
                <w:szCs w:val="18"/>
              </w:rPr>
              <w:t>Tidak ikut musyawarah</w:t>
            </w:r>
          </w:p>
        </w:tc>
        <w:tc>
          <w:tcPr>
            <w:tcW w:w="396" w:type="dxa"/>
            <w:tcBorders>
              <w:top w:val="nil"/>
            </w:tcBorders>
            <w:vAlign w:val="center"/>
          </w:tcPr>
          <w:p w:rsidR="002524BD" w:rsidRPr="000C0278" w:rsidRDefault="002524BD" w:rsidP="002524BD">
            <w:pPr>
              <w:spacing w:after="0" w:line="240" w:lineRule="auto"/>
              <w:contextualSpacing/>
              <w:jc w:val="center"/>
              <w:rPr>
                <w:rFonts w:ascii="Times New Roman" w:hAnsi="Times New Roman"/>
                <w:sz w:val="18"/>
                <w:szCs w:val="18"/>
              </w:rPr>
            </w:pPr>
            <w:r w:rsidRPr="000C0278">
              <w:rPr>
                <w:rFonts w:ascii="Times New Roman" w:hAnsi="Times New Roman"/>
                <w:sz w:val="18"/>
                <w:szCs w:val="18"/>
              </w:rPr>
              <w:t>15</w:t>
            </w:r>
          </w:p>
        </w:tc>
        <w:tc>
          <w:tcPr>
            <w:tcW w:w="396" w:type="dxa"/>
            <w:tcBorders>
              <w:top w:val="nil"/>
            </w:tcBorders>
            <w:vAlign w:val="center"/>
          </w:tcPr>
          <w:p w:rsidR="002524BD" w:rsidRPr="000C0278" w:rsidRDefault="002524BD" w:rsidP="002524BD">
            <w:pPr>
              <w:spacing w:after="0" w:line="240" w:lineRule="auto"/>
              <w:contextualSpacing/>
              <w:jc w:val="center"/>
              <w:rPr>
                <w:rFonts w:ascii="Times New Roman" w:hAnsi="Times New Roman"/>
                <w:sz w:val="18"/>
                <w:szCs w:val="18"/>
              </w:rPr>
            </w:pPr>
            <w:r w:rsidRPr="000C0278">
              <w:rPr>
                <w:rFonts w:ascii="Times New Roman" w:hAnsi="Times New Roman"/>
                <w:sz w:val="18"/>
                <w:szCs w:val="18"/>
              </w:rPr>
              <w:t>75</w:t>
            </w:r>
          </w:p>
        </w:tc>
        <w:tc>
          <w:tcPr>
            <w:tcW w:w="325" w:type="dxa"/>
            <w:tcBorders>
              <w:top w:val="nil"/>
            </w:tcBorders>
            <w:vAlign w:val="center"/>
          </w:tcPr>
          <w:p w:rsidR="002524BD" w:rsidRPr="000C0278" w:rsidRDefault="002524BD" w:rsidP="002524BD">
            <w:pPr>
              <w:spacing w:after="0" w:line="240" w:lineRule="auto"/>
              <w:contextualSpacing/>
              <w:jc w:val="center"/>
              <w:rPr>
                <w:rFonts w:ascii="Times New Roman" w:hAnsi="Times New Roman"/>
                <w:sz w:val="18"/>
                <w:szCs w:val="18"/>
              </w:rPr>
            </w:pPr>
            <w:r w:rsidRPr="000C0278">
              <w:rPr>
                <w:rFonts w:ascii="Times New Roman" w:hAnsi="Times New Roman"/>
                <w:sz w:val="18"/>
                <w:szCs w:val="18"/>
              </w:rPr>
              <w:t>3</w:t>
            </w:r>
          </w:p>
        </w:tc>
        <w:tc>
          <w:tcPr>
            <w:tcW w:w="421" w:type="dxa"/>
            <w:tcBorders>
              <w:top w:val="nil"/>
            </w:tcBorders>
            <w:vAlign w:val="center"/>
          </w:tcPr>
          <w:p w:rsidR="002524BD" w:rsidRPr="000C0278" w:rsidRDefault="002524BD" w:rsidP="002524BD">
            <w:pPr>
              <w:spacing w:after="0" w:line="240" w:lineRule="auto"/>
              <w:contextualSpacing/>
              <w:jc w:val="center"/>
              <w:rPr>
                <w:rFonts w:ascii="Times New Roman" w:hAnsi="Times New Roman"/>
                <w:sz w:val="18"/>
                <w:szCs w:val="18"/>
              </w:rPr>
            </w:pPr>
            <w:r w:rsidRPr="000C0278">
              <w:rPr>
                <w:rFonts w:ascii="Times New Roman" w:hAnsi="Times New Roman"/>
                <w:sz w:val="18"/>
                <w:szCs w:val="18"/>
              </w:rPr>
              <w:t>15</w:t>
            </w:r>
          </w:p>
        </w:tc>
        <w:tc>
          <w:tcPr>
            <w:tcW w:w="306" w:type="dxa"/>
            <w:tcBorders>
              <w:top w:val="nil"/>
            </w:tcBorders>
            <w:vAlign w:val="center"/>
          </w:tcPr>
          <w:p w:rsidR="002524BD" w:rsidRPr="000C0278" w:rsidRDefault="002524BD" w:rsidP="002524BD">
            <w:pPr>
              <w:spacing w:after="0" w:line="240" w:lineRule="auto"/>
              <w:contextualSpacing/>
              <w:jc w:val="center"/>
              <w:rPr>
                <w:rFonts w:ascii="Times New Roman" w:hAnsi="Times New Roman"/>
                <w:sz w:val="18"/>
                <w:szCs w:val="18"/>
              </w:rPr>
            </w:pPr>
            <w:r w:rsidRPr="000C0278">
              <w:rPr>
                <w:rFonts w:ascii="Times New Roman" w:hAnsi="Times New Roman"/>
                <w:sz w:val="18"/>
                <w:szCs w:val="18"/>
              </w:rPr>
              <w:t>2</w:t>
            </w:r>
          </w:p>
        </w:tc>
        <w:tc>
          <w:tcPr>
            <w:tcW w:w="396" w:type="dxa"/>
            <w:tcBorders>
              <w:top w:val="nil"/>
            </w:tcBorders>
            <w:vAlign w:val="center"/>
          </w:tcPr>
          <w:p w:rsidR="002524BD" w:rsidRPr="000C0278" w:rsidRDefault="002524BD" w:rsidP="002524BD">
            <w:pPr>
              <w:spacing w:after="0" w:line="240" w:lineRule="auto"/>
              <w:contextualSpacing/>
              <w:jc w:val="center"/>
              <w:rPr>
                <w:rFonts w:ascii="Times New Roman" w:hAnsi="Times New Roman"/>
                <w:sz w:val="18"/>
                <w:szCs w:val="18"/>
              </w:rPr>
            </w:pPr>
            <w:r w:rsidRPr="000C0278">
              <w:rPr>
                <w:rFonts w:ascii="Times New Roman" w:hAnsi="Times New Roman"/>
                <w:sz w:val="18"/>
                <w:szCs w:val="18"/>
              </w:rPr>
              <w:t>10</w:t>
            </w:r>
          </w:p>
        </w:tc>
        <w:tc>
          <w:tcPr>
            <w:tcW w:w="396" w:type="dxa"/>
            <w:tcBorders>
              <w:top w:val="nil"/>
            </w:tcBorders>
            <w:vAlign w:val="center"/>
          </w:tcPr>
          <w:p w:rsidR="002524BD" w:rsidRPr="000C0278" w:rsidRDefault="002524BD" w:rsidP="002524BD">
            <w:pPr>
              <w:spacing w:after="0" w:line="240" w:lineRule="auto"/>
              <w:contextualSpacing/>
              <w:jc w:val="center"/>
              <w:rPr>
                <w:rFonts w:ascii="Times New Roman" w:hAnsi="Times New Roman"/>
                <w:sz w:val="18"/>
                <w:szCs w:val="18"/>
              </w:rPr>
            </w:pPr>
            <w:r w:rsidRPr="000C0278">
              <w:rPr>
                <w:rFonts w:ascii="Times New Roman" w:hAnsi="Times New Roman"/>
                <w:sz w:val="18"/>
                <w:szCs w:val="18"/>
              </w:rPr>
              <w:t>20</w:t>
            </w:r>
          </w:p>
        </w:tc>
        <w:tc>
          <w:tcPr>
            <w:tcW w:w="486" w:type="dxa"/>
            <w:tcBorders>
              <w:top w:val="nil"/>
            </w:tcBorders>
            <w:vAlign w:val="center"/>
          </w:tcPr>
          <w:p w:rsidR="002524BD" w:rsidRPr="000C0278" w:rsidRDefault="002524BD" w:rsidP="002524BD">
            <w:pPr>
              <w:spacing w:after="0" w:line="240" w:lineRule="auto"/>
              <w:contextualSpacing/>
              <w:jc w:val="center"/>
              <w:rPr>
                <w:rFonts w:ascii="Times New Roman" w:hAnsi="Times New Roman"/>
                <w:sz w:val="18"/>
                <w:szCs w:val="18"/>
              </w:rPr>
            </w:pPr>
            <w:r w:rsidRPr="000C0278">
              <w:rPr>
                <w:rFonts w:ascii="Times New Roman" w:hAnsi="Times New Roman"/>
                <w:sz w:val="18"/>
                <w:szCs w:val="18"/>
              </w:rPr>
              <w:t>100</w:t>
            </w:r>
          </w:p>
        </w:tc>
      </w:tr>
    </w:tbl>
    <w:bookmarkEnd w:id="24"/>
    <w:p w:rsidR="00FE2370" w:rsidRDefault="00A702B4" w:rsidP="002524BD">
      <w:pPr>
        <w:spacing w:before="240" w:after="120" w:line="240" w:lineRule="auto"/>
        <w:jc w:val="both"/>
        <w:rPr>
          <w:rFonts w:ascii="Times New Roman" w:hAnsi="Times New Roman" w:cs="Times New Roman"/>
        </w:rPr>
      </w:pPr>
      <w:r>
        <w:rPr>
          <w:rFonts w:ascii="Times New Roman" w:hAnsi="Times New Roman" w:cs="Times New Roman"/>
        </w:rPr>
        <w:t>R</w:t>
      </w:r>
      <w:r w:rsidR="00EB6159" w:rsidRPr="003C67EF">
        <w:rPr>
          <w:rFonts w:ascii="Times New Roman" w:hAnsi="Times New Roman" w:cs="Times New Roman"/>
        </w:rPr>
        <w:t xml:space="preserve">endahnya peran kelompok dalam membentuk sikap masyarakat agar dapat pro aktif dalam mengelola dana desa adalah karena kelompok pengajian sendiri hanya dimanfaatkan untuk membahas mengenai materi keagamaan saja. </w:t>
      </w:r>
    </w:p>
    <w:p w:rsidR="00A702B4" w:rsidRDefault="003C67EF" w:rsidP="00A702B4">
      <w:pPr>
        <w:spacing w:before="120" w:after="120" w:line="240" w:lineRule="auto"/>
        <w:jc w:val="both"/>
        <w:rPr>
          <w:rFonts w:ascii="Times New Roman" w:hAnsi="Times New Roman" w:cs="Times New Roman"/>
        </w:rPr>
      </w:pPr>
      <w:r w:rsidRPr="003C67EF">
        <w:rPr>
          <w:rFonts w:ascii="Times New Roman" w:hAnsi="Times New Roman" w:cs="Times New Roman"/>
        </w:rPr>
        <w:t xml:space="preserve">Jika terdapat kelompok pengajian yang menyampaikan materi seputar pengelolaan dana </w:t>
      </w:r>
      <w:r w:rsidRPr="003C67EF">
        <w:rPr>
          <w:rFonts w:ascii="Times New Roman" w:hAnsi="Times New Roman" w:cs="Times New Roman"/>
        </w:rPr>
        <w:lastRenderedPageBreak/>
        <w:t xml:space="preserve">desa itu pun terbatas dan hanya dilakukan di sebagian kecil kelompok pengajian. Biasanya kelompok pengajian yang terkadang membahas mengenai pengelolaan dana desa adalah kelompok pengajian yang memiliki anggota yang aktif dalam mengelola dana desa seperti para elit desa. </w:t>
      </w:r>
    </w:p>
    <w:p w:rsidR="005E7199" w:rsidRPr="00A702B4" w:rsidRDefault="005E7199" w:rsidP="00A702B4">
      <w:pPr>
        <w:spacing w:before="240" w:after="120" w:line="240" w:lineRule="auto"/>
        <w:jc w:val="both"/>
        <w:rPr>
          <w:rFonts w:ascii="Times New Roman" w:hAnsi="Times New Roman" w:cs="Times New Roman"/>
          <w:b/>
        </w:rPr>
      </w:pPr>
      <w:r w:rsidRPr="00A702B4">
        <w:rPr>
          <w:rFonts w:ascii="Times New Roman" w:hAnsi="Times New Roman" w:cs="Times New Roman"/>
          <w:b/>
        </w:rPr>
        <w:t>Usia</w:t>
      </w:r>
    </w:p>
    <w:p w:rsidR="005E7199" w:rsidRDefault="005E7199" w:rsidP="005E7199">
      <w:pPr>
        <w:pStyle w:val="ListParagraph"/>
        <w:spacing w:line="240" w:lineRule="auto"/>
        <w:ind w:left="0"/>
        <w:jc w:val="both"/>
        <w:rPr>
          <w:rFonts w:ascii="Times New Roman" w:hAnsi="Times New Roman" w:cs="Times New Roman"/>
        </w:rPr>
      </w:pPr>
      <w:r w:rsidRPr="005E7199">
        <w:rPr>
          <w:rFonts w:ascii="Times New Roman" w:hAnsi="Times New Roman" w:cs="Times New Roman"/>
        </w:rPr>
        <w:t xml:space="preserve">Berdasarkan penggolongan usia menurut BPS, seseorang dapat dikatakan berada dalam usia produktif jika berusia antara 15-64 tahun, dan bagi seseorang yang berusia lebih dari 64 tahun artinya mereka termasuk kedalam kelompok usia tidak produktif. </w:t>
      </w:r>
    </w:p>
    <w:p w:rsidR="002524BD" w:rsidRDefault="002524BD" w:rsidP="005E7199">
      <w:pPr>
        <w:pStyle w:val="ListParagraph"/>
        <w:spacing w:line="240" w:lineRule="auto"/>
        <w:ind w:left="0"/>
        <w:jc w:val="both"/>
        <w:rPr>
          <w:rFonts w:ascii="Times New Roman" w:hAnsi="Times New Roman" w:cs="Times New Roman"/>
          <w:sz w:val="24"/>
          <w:szCs w:val="24"/>
        </w:rPr>
      </w:pPr>
    </w:p>
    <w:p w:rsidR="005E7199" w:rsidRPr="005E7199" w:rsidRDefault="005E7199" w:rsidP="005E7199">
      <w:pPr>
        <w:pStyle w:val="ListParagraph"/>
        <w:spacing w:line="240" w:lineRule="auto"/>
        <w:ind w:left="0"/>
        <w:jc w:val="both"/>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14:anchorId="6659F3DA" wp14:editId="23ECD6C0">
            <wp:extent cx="2835275" cy="1366423"/>
            <wp:effectExtent l="0" t="0" r="3175" b="571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B6159" w:rsidRPr="00EB6159" w:rsidRDefault="00EB6159" w:rsidP="00EB6159">
      <w:pPr>
        <w:spacing w:line="240" w:lineRule="auto"/>
        <w:jc w:val="center"/>
        <w:rPr>
          <w:rFonts w:ascii="Times New Roman" w:hAnsi="Times New Roman" w:cs="Times New Roman"/>
        </w:rPr>
      </w:pPr>
      <w:bookmarkStart w:id="25" w:name="_Toc484727070"/>
      <w:r w:rsidRPr="00EB6159">
        <w:rPr>
          <w:rFonts w:ascii="Times New Roman" w:hAnsi="Times New Roman" w:cs="Times New Roman"/>
        </w:rPr>
        <w:t xml:space="preserve">Gambar </w:t>
      </w:r>
      <w:r>
        <w:rPr>
          <w:rFonts w:ascii="Times New Roman" w:hAnsi="Times New Roman" w:cs="Times New Roman"/>
        </w:rPr>
        <w:t>2</w:t>
      </w:r>
      <w:r w:rsidRPr="00EB6159">
        <w:rPr>
          <w:rFonts w:ascii="Times New Roman" w:hAnsi="Times New Roman" w:cs="Times New Roman"/>
        </w:rPr>
        <w:t xml:space="preserve"> Sebaran usia responden Desa Pesantren tahun 2017</w:t>
      </w:r>
      <w:bookmarkEnd w:id="25"/>
    </w:p>
    <w:p w:rsidR="00EB6159" w:rsidRDefault="005E7199" w:rsidP="00B71F53">
      <w:pPr>
        <w:spacing w:before="120" w:after="120" w:line="240" w:lineRule="auto"/>
        <w:jc w:val="both"/>
        <w:rPr>
          <w:rFonts w:ascii="Times New Roman" w:hAnsi="Times New Roman" w:cs="Times New Roman"/>
        </w:rPr>
      </w:pPr>
      <w:r w:rsidRPr="005E7199">
        <w:rPr>
          <w:rFonts w:ascii="Times New Roman" w:hAnsi="Times New Roman" w:cs="Times New Roman"/>
        </w:rPr>
        <w:t xml:space="preserve">Berdasarkan </w:t>
      </w:r>
      <w:r w:rsidR="00EB6159">
        <w:rPr>
          <w:rFonts w:ascii="Times New Roman" w:hAnsi="Times New Roman" w:cs="Times New Roman"/>
        </w:rPr>
        <w:t>Gambar 2</w:t>
      </w:r>
      <w:r w:rsidRPr="005E7199">
        <w:rPr>
          <w:rFonts w:ascii="Times New Roman" w:hAnsi="Times New Roman" w:cs="Times New Roman"/>
        </w:rPr>
        <w:t xml:space="preserve"> diketahui bahwa</w:t>
      </w:r>
      <w:r w:rsidR="00EB6159">
        <w:rPr>
          <w:rFonts w:ascii="Times New Roman" w:hAnsi="Times New Roman" w:cs="Times New Roman"/>
        </w:rPr>
        <w:t xml:space="preserve"> b</w:t>
      </w:r>
      <w:r w:rsidRPr="005E7199">
        <w:rPr>
          <w:rFonts w:ascii="Times New Roman" w:hAnsi="Times New Roman" w:cs="Times New Roman"/>
        </w:rPr>
        <w:t>aik masyarakat yang mengikuti musyawarah atau yang tidak mengikuti musyawarah sama-sama didominasi masyarakat yang</w:t>
      </w:r>
      <w:r w:rsidR="002524BD">
        <w:rPr>
          <w:rFonts w:ascii="Times New Roman" w:hAnsi="Times New Roman" w:cs="Times New Roman"/>
        </w:rPr>
        <w:t xml:space="preserve"> berada di dalam usia produktif. K</w:t>
      </w:r>
      <w:r w:rsidRPr="005E7199">
        <w:rPr>
          <w:rFonts w:ascii="Times New Roman" w:hAnsi="Times New Roman" w:cs="Times New Roman"/>
        </w:rPr>
        <w:t xml:space="preserve">eduanya memiliki potensi yang besar untuk dapat terlibat secara aktif dalam mengelola dana desa. Usia yang masih produktif menurut Kusrini </w:t>
      </w:r>
      <w:r w:rsidRPr="005E7199">
        <w:rPr>
          <w:rFonts w:ascii="Times New Roman" w:hAnsi="Times New Roman" w:cs="Times New Roman"/>
          <w:i/>
        </w:rPr>
        <w:t xml:space="preserve">et.al </w:t>
      </w:r>
      <w:r w:rsidRPr="005E7199">
        <w:rPr>
          <w:rFonts w:ascii="Times New Roman" w:hAnsi="Times New Roman" w:cs="Times New Roman"/>
        </w:rPr>
        <w:t xml:space="preserve">(2013) membuat masyarakat memiliki kondisi fisik dan psikis yang dapat bekerja secara optimal. </w:t>
      </w:r>
    </w:p>
    <w:p w:rsidR="005E7199" w:rsidRPr="005E7199" w:rsidRDefault="005E7199" w:rsidP="00EB6159">
      <w:pPr>
        <w:spacing w:before="120" w:after="120" w:line="240" w:lineRule="auto"/>
        <w:contextualSpacing/>
        <w:jc w:val="both"/>
        <w:rPr>
          <w:rFonts w:ascii="Times New Roman" w:hAnsi="Times New Roman" w:cs="Times New Roman"/>
        </w:rPr>
      </w:pPr>
      <w:r w:rsidRPr="005E7199">
        <w:rPr>
          <w:rFonts w:ascii="Times New Roman" w:hAnsi="Times New Roman" w:cs="Times New Roman"/>
        </w:rPr>
        <w:t>Jika dilihat dari aspek partisipasi, masyarakat yang mengikuti musyawarah yang berada dalam kelompok umur produktif memang memiliki tingkat partisipasi yang lebih tinggi daripada masyarakat usia produktif y</w:t>
      </w:r>
      <w:r w:rsidR="00EB6159">
        <w:rPr>
          <w:rFonts w:ascii="Times New Roman" w:hAnsi="Times New Roman" w:cs="Times New Roman"/>
        </w:rPr>
        <w:t xml:space="preserve">ang tidak mengikuti musyawarah. </w:t>
      </w:r>
      <w:r w:rsidRPr="005E7199">
        <w:rPr>
          <w:rFonts w:ascii="Times New Roman" w:hAnsi="Times New Roman" w:cs="Times New Roman"/>
        </w:rPr>
        <w:t>Hal tersebut dikarenakan masyarakat yang mengikuti musyawarah memang terlibat langsung</w:t>
      </w:r>
      <w:r w:rsidR="00AA0374">
        <w:rPr>
          <w:rFonts w:ascii="Times New Roman" w:hAnsi="Times New Roman" w:cs="Times New Roman"/>
        </w:rPr>
        <w:t xml:space="preserve"> dalam setiap tahap partisipasi. B</w:t>
      </w:r>
      <w:r w:rsidRPr="005E7199">
        <w:rPr>
          <w:rFonts w:ascii="Times New Roman" w:hAnsi="Times New Roman" w:cs="Times New Roman"/>
        </w:rPr>
        <w:t xml:space="preserve">erbeda dengan masyarakat yang tidak mengikuti musyawarah yang hanya terlibat saat tahap pelaksanan dan menikmati hasil. </w:t>
      </w:r>
    </w:p>
    <w:p w:rsidR="005E7199" w:rsidRPr="00EB6159" w:rsidRDefault="005E7199" w:rsidP="00EB6159">
      <w:pPr>
        <w:pStyle w:val="Heading4"/>
        <w:spacing w:before="120" w:after="120"/>
        <w:rPr>
          <w:rFonts w:ascii="Times New Roman" w:hAnsi="Times New Roman" w:cs="Times New Roman"/>
          <w:i w:val="0"/>
          <w:color w:val="auto"/>
        </w:rPr>
      </w:pPr>
      <w:r w:rsidRPr="00EB6159">
        <w:rPr>
          <w:rFonts w:ascii="Times New Roman" w:hAnsi="Times New Roman" w:cs="Times New Roman"/>
          <w:i w:val="0"/>
          <w:color w:val="auto"/>
        </w:rPr>
        <w:t>Pendidikan</w:t>
      </w:r>
    </w:p>
    <w:p w:rsidR="002E7DEF" w:rsidRPr="00EB6159" w:rsidRDefault="005F4384" w:rsidP="002E7DEF">
      <w:pPr>
        <w:spacing w:before="120" w:after="120" w:line="240" w:lineRule="auto"/>
        <w:jc w:val="both"/>
        <w:rPr>
          <w:rFonts w:ascii="Times New Roman" w:hAnsi="Times New Roman" w:cs="Times New Roman"/>
        </w:rPr>
      </w:pPr>
      <w:r>
        <w:rPr>
          <w:rFonts w:ascii="Times New Roman" w:hAnsi="Times New Roman" w:cs="Times New Roman"/>
        </w:rPr>
        <w:t>M</w:t>
      </w:r>
      <w:r w:rsidR="002E7DEF" w:rsidRPr="00EB6159">
        <w:rPr>
          <w:rFonts w:ascii="Times New Roman" w:hAnsi="Times New Roman" w:cs="Times New Roman"/>
        </w:rPr>
        <w:t xml:space="preserve">asyarakat yang mengikuti musyawarah memiliki lima jenjang pendidikan yaitu SD, SMP, </w:t>
      </w:r>
      <w:r w:rsidR="002E7DEF" w:rsidRPr="00EB6159">
        <w:rPr>
          <w:rFonts w:ascii="Times New Roman" w:hAnsi="Times New Roman" w:cs="Times New Roman"/>
        </w:rPr>
        <w:lastRenderedPageBreak/>
        <w:t>SMA, D3 dan S1. Jenjang pendidikan yag paling tinggi yang dimiliki oleh masyarakat yang mengikuti musyawarah adalah jenjang pendidikan SMA. Berbeda dengan masyarakat yang mengikuti musyawarah, masyarakat yang tidak mengikuti musyawarah hanya memiliki empat jenis jenjang pendidikan, yaitu SD, SMP, SMA, dan S1. Mayoritas masyarakat yang tidak mengikuti musyawarah</w:t>
      </w:r>
      <w:r w:rsidR="002E7DEF">
        <w:rPr>
          <w:rFonts w:ascii="Times New Roman" w:hAnsi="Times New Roman" w:cs="Times New Roman"/>
        </w:rPr>
        <w:t xml:space="preserve"> (11 responden)</w:t>
      </w:r>
      <w:r w:rsidR="002E7DEF" w:rsidRPr="00EB6159">
        <w:rPr>
          <w:rFonts w:ascii="Times New Roman" w:hAnsi="Times New Roman" w:cs="Times New Roman"/>
        </w:rPr>
        <w:t xml:space="preserve"> hanya menamatkan pendidikannya pada jenjang pe</w:t>
      </w:r>
      <w:r w:rsidR="002E7DEF">
        <w:rPr>
          <w:rFonts w:ascii="Times New Roman" w:hAnsi="Times New Roman" w:cs="Times New Roman"/>
        </w:rPr>
        <w:t>ndidikan SD</w:t>
      </w:r>
      <w:r w:rsidR="002E7DEF" w:rsidRPr="00EB6159">
        <w:rPr>
          <w:rFonts w:ascii="Times New Roman" w:hAnsi="Times New Roman" w:cs="Times New Roman"/>
        </w:rPr>
        <w:t xml:space="preserve"> </w:t>
      </w:r>
      <w:r>
        <w:rPr>
          <w:rFonts w:ascii="Times New Roman" w:hAnsi="Times New Roman" w:cs="Times New Roman"/>
        </w:rPr>
        <w:t>(</w:t>
      </w:r>
      <w:r w:rsidR="002E7DEF">
        <w:rPr>
          <w:rFonts w:ascii="Times New Roman" w:hAnsi="Times New Roman" w:cs="Times New Roman"/>
        </w:rPr>
        <w:t>Gambar 3).</w:t>
      </w:r>
    </w:p>
    <w:p w:rsidR="002E7DEF" w:rsidRPr="00EB6159" w:rsidRDefault="002E7DEF" w:rsidP="002E7DEF">
      <w:pPr>
        <w:pStyle w:val="ListParagraph"/>
        <w:spacing w:before="120" w:after="120" w:line="240" w:lineRule="auto"/>
        <w:ind w:left="0"/>
        <w:contextualSpacing w:val="0"/>
        <w:jc w:val="both"/>
        <w:rPr>
          <w:rFonts w:ascii="Times New Roman" w:hAnsi="Times New Roman" w:cs="Times New Roman"/>
        </w:rPr>
      </w:pPr>
    </w:p>
    <w:p w:rsidR="005E7199" w:rsidRDefault="00EB6159" w:rsidP="00EB6159">
      <w:pPr>
        <w:spacing w:line="240" w:lineRule="auto"/>
        <w:jc w:val="both"/>
      </w:pPr>
      <w:r>
        <w:rPr>
          <w:rFonts w:ascii="Times New Roman" w:hAnsi="Times New Roman" w:cs="Times New Roman"/>
          <w:noProof/>
          <w:sz w:val="24"/>
          <w:szCs w:val="24"/>
          <w:lang w:eastAsia="id-ID"/>
        </w:rPr>
        <w:drawing>
          <wp:inline distT="0" distB="0" distL="0" distR="0" wp14:anchorId="499F14D6" wp14:editId="76EF2D7B">
            <wp:extent cx="2835275" cy="1620916"/>
            <wp:effectExtent l="0" t="0" r="3175" b="0"/>
            <wp:docPr id="58" name="Chart 58" title="Tingkat Pendidikan Responde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E7199" w:rsidRPr="00EB6159" w:rsidRDefault="005E7199" w:rsidP="00EB6159">
      <w:pPr>
        <w:pStyle w:val="ListParagraph"/>
        <w:spacing w:line="240" w:lineRule="auto"/>
        <w:ind w:left="0"/>
        <w:jc w:val="center"/>
        <w:rPr>
          <w:rFonts w:ascii="Times New Roman" w:hAnsi="Times New Roman" w:cs="Times New Roman"/>
        </w:rPr>
      </w:pPr>
      <w:bookmarkStart w:id="26" w:name="_Toc484727071"/>
      <w:r w:rsidRPr="00EB6159">
        <w:rPr>
          <w:rFonts w:ascii="Times New Roman" w:hAnsi="Times New Roman" w:cs="Times New Roman"/>
        </w:rPr>
        <w:t xml:space="preserve">Gambar </w:t>
      </w:r>
      <w:r w:rsidR="00EB6159" w:rsidRPr="00EB6159">
        <w:rPr>
          <w:rFonts w:ascii="Times New Roman" w:hAnsi="Times New Roman" w:cs="Times New Roman"/>
        </w:rPr>
        <w:t>3</w:t>
      </w:r>
      <w:r w:rsidRPr="00EB6159">
        <w:rPr>
          <w:rFonts w:ascii="Times New Roman" w:hAnsi="Times New Roman" w:cs="Times New Roman"/>
        </w:rPr>
        <w:t xml:space="preserve"> Sebaran tingkat pendidikan responden Desa Pesantren tahun 2017</w:t>
      </w:r>
      <w:bookmarkEnd w:id="26"/>
    </w:p>
    <w:p w:rsidR="002E7DEF" w:rsidRDefault="002E7DEF" w:rsidP="002E7DEF">
      <w:pPr>
        <w:pStyle w:val="ListParagraph"/>
        <w:spacing w:before="120" w:after="120" w:line="240" w:lineRule="auto"/>
        <w:ind w:left="142"/>
        <w:contextualSpacing w:val="0"/>
        <w:jc w:val="both"/>
        <w:rPr>
          <w:rFonts w:ascii="Times New Roman" w:hAnsi="Times New Roman" w:cs="Times New Roman"/>
        </w:rPr>
      </w:pPr>
    </w:p>
    <w:p w:rsidR="00B71F53" w:rsidRPr="001732C1" w:rsidRDefault="005E7199" w:rsidP="002E7DEF">
      <w:pPr>
        <w:pStyle w:val="ListParagraph"/>
        <w:spacing w:before="120" w:after="120" w:line="240" w:lineRule="auto"/>
        <w:ind w:left="142"/>
        <w:contextualSpacing w:val="0"/>
        <w:jc w:val="both"/>
        <w:rPr>
          <w:rFonts w:ascii="Times New Roman" w:hAnsi="Times New Roman" w:cs="Times New Roman"/>
        </w:rPr>
      </w:pPr>
      <w:r w:rsidRPr="00EB6159">
        <w:rPr>
          <w:rFonts w:ascii="Times New Roman" w:hAnsi="Times New Roman" w:cs="Times New Roman"/>
        </w:rPr>
        <w:t xml:space="preserve">Perbedaan mayoritas tingkat pendidikan antara masyarakat yang mengikuti musyawarah dengan masyarakat yang tidak mengikuti musyawarah membuat sikap keduanya terhadap pengelolaan dana desa juga berbeda. Masyarakat yang mengikuti musyawarah dan mayoritas memiliki jenjang pendidikan yang lebih tinggi memiliki sikap yang lebih positif terhadap pengelolaan dana desa. Masyarakat memiliki kesadaran </w:t>
      </w:r>
      <w:r w:rsidR="00B71F53" w:rsidRPr="001732C1">
        <w:rPr>
          <w:rFonts w:ascii="Times New Roman" w:hAnsi="Times New Roman" w:cs="Times New Roman"/>
        </w:rPr>
        <w:t xml:space="preserve">untuk </w:t>
      </w:r>
      <w:r w:rsidRPr="001732C1">
        <w:rPr>
          <w:rFonts w:ascii="Times New Roman" w:hAnsi="Times New Roman" w:cs="Times New Roman"/>
        </w:rPr>
        <w:t>terlibat di dalam proses pengelolaan dana desa</w:t>
      </w:r>
      <w:r w:rsidR="00B71F53" w:rsidRPr="001732C1">
        <w:rPr>
          <w:rFonts w:ascii="Times New Roman" w:hAnsi="Times New Roman" w:cs="Times New Roman"/>
        </w:rPr>
        <w:t xml:space="preserve">. </w:t>
      </w:r>
    </w:p>
    <w:p w:rsidR="00D57870" w:rsidRDefault="005E7199" w:rsidP="006A0BEB">
      <w:pPr>
        <w:pStyle w:val="ListParagraph"/>
        <w:spacing w:before="120" w:after="120" w:line="240" w:lineRule="auto"/>
        <w:ind w:left="142"/>
        <w:contextualSpacing w:val="0"/>
        <w:jc w:val="both"/>
        <w:rPr>
          <w:rFonts w:ascii="Times New Roman" w:hAnsi="Times New Roman" w:cs="Times New Roman"/>
        </w:rPr>
      </w:pPr>
      <w:r w:rsidRPr="00B71F53">
        <w:rPr>
          <w:rFonts w:ascii="Times New Roman" w:hAnsi="Times New Roman" w:cs="Times New Roman"/>
        </w:rPr>
        <w:t xml:space="preserve">Berbeda dengan masyarakat yang mengikuti musyawarah desa, masyarakat yang tidak mengikuti musyawarah desa memiliki tingkat pendidikan yang lebih rendah. Hal tersebut turut mempengaruhi sikap mereka terhadap pengelolaan dana desa. Masyarakat cenderung tidak terlalu memperdulikan bagaimana dana desa dikelola. Melihat sikap masyarakat yang demikian itu, dapat dikatakan jika masyarakat tidak memiliki kesadaran untuk ikut serta dalam mengelola dana desa dikarenakan pengetahuan mereka mengenai pengelolaan dana desa lebih rendah jika dibandingkan dengan masyarakat yang memiliki tingkat pengetahuan lebih tinggi. </w:t>
      </w:r>
      <w:bookmarkStart w:id="27" w:name="_Toc485041957"/>
    </w:p>
    <w:p w:rsidR="00D57870" w:rsidRDefault="005E7199" w:rsidP="00D57870">
      <w:pPr>
        <w:pStyle w:val="ListParagraph"/>
        <w:spacing w:before="120" w:after="120" w:line="240" w:lineRule="auto"/>
        <w:ind w:left="0"/>
        <w:contextualSpacing w:val="0"/>
        <w:jc w:val="both"/>
        <w:rPr>
          <w:rFonts w:ascii="Times New Roman" w:hAnsi="Times New Roman" w:cs="Times New Roman"/>
          <w:b/>
        </w:rPr>
      </w:pPr>
      <w:r w:rsidRPr="00D57870">
        <w:rPr>
          <w:rFonts w:ascii="Times New Roman" w:hAnsi="Times New Roman" w:cs="Times New Roman"/>
          <w:b/>
        </w:rPr>
        <w:lastRenderedPageBreak/>
        <w:t>Partisipasi Masyarakat dalam Mengelola Dana Desa</w:t>
      </w:r>
      <w:bookmarkEnd w:id="27"/>
    </w:p>
    <w:p w:rsidR="00A702B4" w:rsidRDefault="005F4384" w:rsidP="00A702B4">
      <w:pPr>
        <w:spacing w:before="120" w:after="120" w:line="240" w:lineRule="auto"/>
        <w:jc w:val="both"/>
        <w:rPr>
          <w:rFonts w:ascii="Times New Roman" w:hAnsi="Times New Roman" w:cs="Times New Roman"/>
        </w:rPr>
      </w:pPr>
      <w:r>
        <w:rPr>
          <w:rFonts w:ascii="Times New Roman" w:hAnsi="Times New Roman" w:cs="Times New Roman"/>
        </w:rPr>
        <w:t>P</w:t>
      </w:r>
      <w:r w:rsidR="00A702B4" w:rsidRPr="00B71F53">
        <w:rPr>
          <w:rFonts w:ascii="Times New Roman" w:hAnsi="Times New Roman" w:cs="Times New Roman"/>
        </w:rPr>
        <w:t>artisipasi masyarakat yang mengikuti musyawarah tergolong tinggi. Partisipasi masyarakat yang tinggi tersebut terjadi karena mereka melaksanakan setiap tahap partisipasi mulai dari tahap perencanaan hingga tahap evaluasi</w:t>
      </w:r>
      <w:r w:rsidR="00A702B4">
        <w:rPr>
          <w:rFonts w:ascii="Times New Roman" w:hAnsi="Times New Roman" w:cs="Times New Roman"/>
        </w:rPr>
        <w:t xml:space="preserve"> (Tabel 5)</w:t>
      </w:r>
      <w:r w:rsidR="00A702B4" w:rsidRPr="00B71F53">
        <w:rPr>
          <w:rFonts w:ascii="Times New Roman" w:hAnsi="Times New Roman" w:cs="Times New Roman"/>
        </w:rPr>
        <w:t xml:space="preserve">. </w:t>
      </w:r>
      <w:bookmarkStart w:id="28" w:name="_Toc484983239"/>
    </w:p>
    <w:p w:rsidR="005E7199" w:rsidRDefault="005E7199" w:rsidP="00D57870">
      <w:pPr>
        <w:autoSpaceDE w:val="0"/>
        <w:autoSpaceDN w:val="0"/>
        <w:adjustRightInd w:val="0"/>
        <w:spacing w:after="60" w:line="240" w:lineRule="auto"/>
        <w:ind w:left="1276" w:hanging="1276"/>
        <w:jc w:val="both"/>
        <w:rPr>
          <w:rFonts w:ascii="Times New Roman" w:hAnsi="Times New Roman" w:cs="Times New Roman"/>
        </w:rPr>
      </w:pPr>
      <w:r w:rsidRPr="00B71F53">
        <w:rPr>
          <w:rFonts w:ascii="Times New Roman" w:hAnsi="Times New Roman" w:cs="Times New Roman"/>
        </w:rPr>
        <w:t xml:space="preserve">Tabel </w:t>
      </w:r>
      <w:r w:rsidR="00B71F53">
        <w:rPr>
          <w:rFonts w:ascii="Times New Roman" w:hAnsi="Times New Roman" w:cs="Times New Roman"/>
        </w:rPr>
        <w:t xml:space="preserve">5   </w:t>
      </w:r>
      <w:r w:rsidRPr="00B71F53">
        <w:rPr>
          <w:rFonts w:ascii="Times New Roman" w:hAnsi="Times New Roman" w:cs="Times New Roman"/>
        </w:rPr>
        <w:t xml:space="preserve">Jumlah dan persentase partisipasi </w:t>
      </w:r>
      <w:r w:rsidR="00D57870">
        <w:rPr>
          <w:rFonts w:ascii="Times New Roman" w:hAnsi="Times New Roman" w:cs="Times New Roman"/>
        </w:rPr>
        <w:t>responden Desa Pesantren</w:t>
      </w:r>
      <w:bookmarkEnd w:id="28"/>
    </w:p>
    <w:tbl>
      <w:tblPr>
        <w:tblStyle w:val="TableGrid"/>
        <w:tblpPr w:leftFromText="180" w:rightFromText="180" w:vertAnchor="text" w:horzAnchor="margin" w:tblpXSpec="right" w:tblpY="125"/>
        <w:tblW w:w="4339" w:type="dxa"/>
        <w:tblBorders>
          <w:left w:val="none" w:sz="0" w:space="0" w:color="auto"/>
          <w:right w:val="none" w:sz="0" w:space="0" w:color="auto"/>
          <w:insideV w:val="none" w:sz="0" w:space="0" w:color="auto"/>
        </w:tblBorders>
        <w:tblLook w:val="04A0" w:firstRow="1" w:lastRow="0" w:firstColumn="1" w:lastColumn="0" w:noHBand="0" w:noVBand="1"/>
      </w:tblPr>
      <w:tblGrid>
        <w:gridCol w:w="1126"/>
        <w:gridCol w:w="396"/>
        <w:gridCol w:w="396"/>
        <w:gridCol w:w="344"/>
        <w:gridCol w:w="403"/>
        <w:gridCol w:w="396"/>
        <w:gridCol w:w="396"/>
        <w:gridCol w:w="396"/>
        <w:gridCol w:w="486"/>
      </w:tblGrid>
      <w:tr w:rsidR="00AA0374" w:rsidRPr="00B71F53" w:rsidTr="00AA0374">
        <w:trPr>
          <w:trHeight w:val="408"/>
        </w:trPr>
        <w:tc>
          <w:tcPr>
            <w:tcW w:w="1126" w:type="dxa"/>
            <w:vMerge w:val="restart"/>
            <w:vAlign w:val="center"/>
          </w:tcPr>
          <w:p w:rsidR="00AA0374" w:rsidRPr="00B71F53" w:rsidRDefault="00AA0374" w:rsidP="00AA0374">
            <w:pPr>
              <w:spacing w:after="0" w:line="240" w:lineRule="auto"/>
              <w:contextualSpacing/>
              <w:jc w:val="center"/>
              <w:rPr>
                <w:rFonts w:ascii="Times New Roman" w:hAnsi="Times New Roman"/>
                <w:sz w:val="18"/>
                <w:szCs w:val="18"/>
              </w:rPr>
            </w:pPr>
            <w:r w:rsidRPr="00B71F53">
              <w:rPr>
                <w:rFonts w:ascii="Times New Roman" w:hAnsi="Times New Roman"/>
                <w:sz w:val="18"/>
                <w:szCs w:val="18"/>
              </w:rPr>
              <w:t>Masyarakat</w:t>
            </w:r>
          </w:p>
        </w:tc>
        <w:tc>
          <w:tcPr>
            <w:tcW w:w="2331" w:type="dxa"/>
            <w:gridSpan w:val="6"/>
            <w:vAlign w:val="center"/>
          </w:tcPr>
          <w:p w:rsidR="00AA0374" w:rsidRPr="00B71F53" w:rsidRDefault="00AA0374" w:rsidP="00AA0374">
            <w:pPr>
              <w:spacing w:after="0" w:line="240" w:lineRule="auto"/>
              <w:contextualSpacing/>
              <w:jc w:val="center"/>
              <w:rPr>
                <w:rFonts w:ascii="Times New Roman" w:hAnsi="Times New Roman"/>
                <w:sz w:val="18"/>
                <w:szCs w:val="18"/>
              </w:rPr>
            </w:pPr>
            <w:r w:rsidRPr="00B71F53">
              <w:rPr>
                <w:rFonts w:ascii="Times New Roman" w:hAnsi="Times New Roman"/>
                <w:sz w:val="18"/>
                <w:szCs w:val="18"/>
              </w:rPr>
              <w:t>Partisipasi</w:t>
            </w:r>
          </w:p>
        </w:tc>
        <w:tc>
          <w:tcPr>
            <w:tcW w:w="882" w:type="dxa"/>
            <w:gridSpan w:val="2"/>
            <w:vMerge w:val="restart"/>
            <w:vAlign w:val="center"/>
          </w:tcPr>
          <w:p w:rsidR="00AA0374" w:rsidRPr="00D57870" w:rsidRDefault="00AA0374" w:rsidP="00AA0374">
            <w:pPr>
              <w:spacing w:after="0" w:line="240" w:lineRule="auto"/>
              <w:contextualSpacing/>
              <w:jc w:val="center"/>
              <w:rPr>
                <w:rFonts w:ascii="Times New Roman" w:hAnsi="Times New Roman"/>
                <w:sz w:val="18"/>
                <w:szCs w:val="18"/>
              </w:rPr>
            </w:pPr>
            <w:r w:rsidRPr="00D57870">
              <w:rPr>
                <w:rFonts w:ascii="Times New Roman" w:hAnsi="Times New Roman"/>
                <w:sz w:val="18"/>
                <w:szCs w:val="18"/>
              </w:rPr>
              <w:t xml:space="preserve">Total </w:t>
            </w:r>
          </w:p>
        </w:tc>
      </w:tr>
      <w:tr w:rsidR="00AA0374" w:rsidRPr="00B71F53" w:rsidTr="00AA0374">
        <w:trPr>
          <w:trHeight w:val="315"/>
        </w:trPr>
        <w:tc>
          <w:tcPr>
            <w:tcW w:w="1126" w:type="dxa"/>
            <w:vMerge/>
            <w:vAlign w:val="center"/>
          </w:tcPr>
          <w:p w:rsidR="00AA0374" w:rsidRPr="00B71F53" w:rsidRDefault="00AA0374" w:rsidP="00AA0374">
            <w:pPr>
              <w:spacing w:after="0" w:line="240" w:lineRule="auto"/>
              <w:contextualSpacing/>
              <w:jc w:val="center"/>
              <w:rPr>
                <w:rFonts w:ascii="Times New Roman" w:hAnsi="Times New Roman"/>
                <w:sz w:val="18"/>
                <w:szCs w:val="18"/>
              </w:rPr>
            </w:pPr>
          </w:p>
        </w:tc>
        <w:tc>
          <w:tcPr>
            <w:tcW w:w="792" w:type="dxa"/>
            <w:gridSpan w:val="2"/>
            <w:vAlign w:val="center"/>
          </w:tcPr>
          <w:p w:rsidR="00AA0374" w:rsidRPr="00B71F53" w:rsidRDefault="00AA0374" w:rsidP="00AA0374">
            <w:pPr>
              <w:spacing w:after="0" w:line="240" w:lineRule="auto"/>
              <w:contextualSpacing/>
              <w:jc w:val="center"/>
              <w:rPr>
                <w:rFonts w:ascii="Times New Roman" w:hAnsi="Times New Roman"/>
                <w:sz w:val="18"/>
                <w:szCs w:val="18"/>
              </w:rPr>
            </w:pPr>
            <w:r w:rsidRPr="00B71F53">
              <w:rPr>
                <w:rFonts w:ascii="Times New Roman" w:hAnsi="Times New Roman"/>
                <w:sz w:val="18"/>
                <w:szCs w:val="18"/>
              </w:rPr>
              <w:t>Rendah</w:t>
            </w:r>
          </w:p>
        </w:tc>
        <w:tc>
          <w:tcPr>
            <w:tcW w:w="747" w:type="dxa"/>
            <w:gridSpan w:val="2"/>
            <w:vAlign w:val="center"/>
          </w:tcPr>
          <w:p w:rsidR="00AA0374" w:rsidRPr="00B71F53" w:rsidRDefault="00AA0374" w:rsidP="00AA0374">
            <w:pPr>
              <w:spacing w:after="0" w:line="240" w:lineRule="auto"/>
              <w:contextualSpacing/>
              <w:jc w:val="center"/>
              <w:rPr>
                <w:rFonts w:ascii="Times New Roman" w:hAnsi="Times New Roman"/>
                <w:sz w:val="18"/>
                <w:szCs w:val="18"/>
              </w:rPr>
            </w:pPr>
            <w:r w:rsidRPr="00B71F53">
              <w:rPr>
                <w:rFonts w:ascii="Times New Roman" w:hAnsi="Times New Roman"/>
                <w:sz w:val="18"/>
                <w:szCs w:val="18"/>
              </w:rPr>
              <w:t>Sedang</w:t>
            </w:r>
          </w:p>
        </w:tc>
        <w:tc>
          <w:tcPr>
            <w:tcW w:w="792" w:type="dxa"/>
            <w:gridSpan w:val="2"/>
            <w:vAlign w:val="center"/>
          </w:tcPr>
          <w:p w:rsidR="00AA0374" w:rsidRPr="00B71F53" w:rsidRDefault="00AA0374" w:rsidP="00AA0374">
            <w:pPr>
              <w:spacing w:after="0" w:line="240" w:lineRule="auto"/>
              <w:contextualSpacing/>
              <w:jc w:val="center"/>
              <w:rPr>
                <w:rFonts w:ascii="Times New Roman" w:hAnsi="Times New Roman"/>
                <w:sz w:val="18"/>
                <w:szCs w:val="18"/>
              </w:rPr>
            </w:pPr>
            <w:r w:rsidRPr="00B71F53">
              <w:rPr>
                <w:rFonts w:ascii="Times New Roman" w:hAnsi="Times New Roman"/>
                <w:sz w:val="18"/>
                <w:szCs w:val="18"/>
              </w:rPr>
              <w:t>Tinggi</w:t>
            </w:r>
          </w:p>
        </w:tc>
        <w:tc>
          <w:tcPr>
            <w:tcW w:w="882" w:type="dxa"/>
            <w:gridSpan w:val="2"/>
            <w:vMerge/>
            <w:vAlign w:val="center"/>
          </w:tcPr>
          <w:p w:rsidR="00AA0374" w:rsidRPr="00D57870" w:rsidRDefault="00AA0374" w:rsidP="00AA0374">
            <w:pPr>
              <w:spacing w:after="0" w:line="240" w:lineRule="auto"/>
              <w:contextualSpacing/>
              <w:jc w:val="center"/>
              <w:rPr>
                <w:rFonts w:ascii="Times New Roman" w:hAnsi="Times New Roman"/>
                <w:sz w:val="18"/>
                <w:szCs w:val="18"/>
              </w:rPr>
            </w:pPr>
          </w:p>
        </w:tc>
      </w:tr>
      <w:tr w:rsidR="00AA0374" w:rsidRPr="00B71F53" w:rsidTr="00AA0374">
        <w:trPr>
          <w:trHeight w:val="245"/>
        </w:trPr>
        <w:tc>
          <w:tcPr>
            <w:tcW w:w="1126" w:type="dxa"/>
            <w:vMerge/>
            <w:tcBorders>
              <w:bottom w:val="single" w:sz="4" w:space="0" w:color="auto"/>
            </w:tcBorders>
            <w:vAlign w:val="center"/>
          </w:tcPr>
          <w:p w:rsidR="00AA0374" w:rsidRPr="00B71F53" w:rsidRDefault="00AA0374" w:rsidP="00AA0374">
            <w:pPr>
              <w:spacing w:after="0" w:line="240" w:lineRule="auto"/>
              <w:contextualSpacing/>
              <w:jc w:val="center"/>
              <w:rPr>
                <w:rFonts w:ascii="Times New Roman" w:hAnsi="Times New Roman"/>
                <w:sz w:val="18"/>
                <w:szCs w:val="18"/>
              </w:rPr>
            </w:pPr>
          </w:p>
        </w:tc>
        <w:tc>
          <w:tcPr>
            <w:tcW w:w="396" w:type="dxa"/>
            <w:tcBorders>
              <w:bottom w:val="single" w:sz="4" w:space="0" w:color="auto"/>
            </w:tcBorders>
            <w:vAlign w:val="center"/>
          </w:tcPr>
          <w:p w:rsidR="00AA0374" w:rsidRPr="00B71F53" w:rsidRDefault="00AA0374" w:rsidP="00AA0374">
            <w:pPr>
              <w:spacing w:after="0" w:line="240" w:lineRule="auto"/>
              <w:contextualSpacing/>
              <w:jc w:val="center"/>
              <w:rPr>
                <w:rFonts w:ascii="Times New Roman" w:hAnsi="Times New Roman"/>
                <w:sz w:val="18"/>
                <w:szCs w:val="18"/>
              </w:rPr>
            </w:pPr>
            <w:r w:rsidRPr="00B71F53">
              <w:rPr>
                <w:rFonts w:ascii="Times New Roman" w:hAnsi="Times New Roman"/>
                <w:sz w:val="18"/>
                <w:szCs w:val="18"/>
              </w:rPr>
              <w:t>n</w:t>
            </w:r>
          </w:p>
        </w:tc>
        <w:tc>
          <w:tcPr>
            <w:tcW w:w="396" w:type="dxa"/>
            <w:tcBorders>
              <w:bottom w:val="single" w:sz="4" w:space="0" w:color="auto"/>
            </w:tcBorders>
            <w:vAlign w:val="center"/>
          </w:tcPr>
          <w:p w:rsidR="00AA0374" w:rsidRPr="00B71F53" w:rsidRDefault="00AA0374" w:rsidP="00AA0374">
            <w:pPr>
              <w:spacing w:after="0" w:line="240" w:lineRule="auto"/>
              <w:contextualSpacing/>
              <w:jc w:val="center"/>
              <w:rPr>
                <w:rFonts w:ascii="Times New Roman" w:hAnsi="Times New Roman"/>
                <w:sz w:val="18"/>
                <w:szCs w:val="18"/>
              </w:rPr>
            </w:pPr>
            <w:r w:rsidRPr="00B71F53">
              <w:rPr>
                <w:rFonts w:ascii="Times New Roman" w:hAnsi="Times New Roman"/>
                <w:sz w:val="18"/>
                <w:szCs w:val="18"/>
              </w:rPr>
              <w:t>%</w:t>
            </w:r>
          </w:p>
        </w:tc>
        <w:tc>
          <w:tcPr>
            <w:tcW w:w="344" w:type="dxa"/>
            <w:tcBorders>
              <w:bottom w:val="single" w:sz="4" w:space="0" w:color="auto"/>
            </w:tcBorders>
            <w:vAlign w:val="center"/>
          </w:tcPr>
          <w:p w:rsidR="00AA0374" w:rsidRPr="00B71F53" w:rsidRDefault="00AA0374" w:rsidP="00AA0374">
            <w:pPr>
              <w:spacing w:after="0" w:line="240" w:lineRule="auto"/>
              <w:contextualSpacing/>
              <w:jc w:val="center"/>
              <w:rPr>
                <w:rFonts w:ascii="Times New Roman" w:hAnsi="Times New Roman"/>
                <w:sz w:val="18"/>
                <w:szCs w:val="18"/>
              </w:rPr>
            </w:pPr>
            <w:r w:rsidRPr="00B71F53">
              <w:rPr>
                <w:rFonts w:ascii="Times New Roman" w:hAnsi="Times New Roman"/>
                <w:sz w:val="18"/>
                <w:szCs w:val="18"/>
              </w:rPr>
              <w:t>n</w:t>
            </w:r>
          </w:p>
        </w:tc>
        <w:tc>
          <w:tcPr>
            <w:tcW w:w="403" w:type="dxa"/>
            <w:tcBorders>
              <w:bottom w:val="single" w:sz="4" w:space="0" w:color="auto"/>
            </w:tcBorders>
            <w:vAlign w:val="center"/>
          </w:tcPr>
          <w:p w:rsidR="00AA0374" w:rsidRPr="00B71F53" w:rsidRDefault="00AA0374" w:rsidP="00AA0374">
            <w:pPr>
              <w:spacing w:after="0" w:line="240" w:lineRule="auto"/>
              <w:contextualSpacing/>
              <w:jc w:val="center"/>
              <w:rPr>
                <w:rFonts w:ascii="Times New Roman" w:hAnsi="Times New Roman"/>
                <w:sz w:val="18"/>
                <w:szCs w:val="18"/>
              </w:rPr>
            </w:pPr>
            <w:r w:rsidRPr="00B71F53">
              <w:rPr>
                <w:rFonts w:ascii="Times New Roman" w:hAnsi="Times New Roman"/>
                <w:sz w:val="18"/>
                <w:szCs w:val="18"/>
              </w:rPr>
              <w:t>%</w:t>
            </w:r>
          </w:p>
        </w:tc>
        <w:tc>
          <w:tcPr>
            <w:tcW w:w="396" w:type="dxa"/>
            <w:tcBorders>
              <w:bottom w:val="single" w:sz="4" w:space="0" w:color="auto"/>
            </w:tcBorders>
            <w:vAlign w:val="center"/>
          </w:tcPr>
          <w:p w:rsidR="00AA0374" w:rsidRPr="00B71F53" w:rsidRDefault="00AA0374" w:rsidP="00AA0374">
            <w:pPr>
              <w:spacing w:after="0" w:line="240" w:lineRule="auto"/>
              <w:contextualSpacing/>
              <w:jc w:val="center"/>
              <w:rPr>
                <w:rFonts w:ascii="Times New Roman" w:hAnsi="Times New Roman"/>
                <w:sz w:val="18"/>
                <w:szCs w:val="18"/>
              </w:rPr>
            </w:pPr>
            <w:r w:rsidRPr="00B71F53">
              <w:rPr>
                <w:rFonts w:ascii="Times New Roman" w:hAnsi="Times New Roman"/>
                <w:sz w:val="18"/>
                <w:szCs w:val="18"/>
              </w:rPr>
              <w:t>n</w:t>
            </w:r>
          </w:p>
        </w:tc>
        <w:tc>
          <w:tcPr>
            <w:tcW w:w="396" w:type="dxa"/>
            <w:tcBorders>
              <w:bottom w:val="single" w:sz="4" w:space="0" w:color="auto"/>
            </w:tcBorders>
            <w:vAlign w:val="center"/>
          </w:tcPr>
          <w:p w:rsidR="00AA0374" w:rsidRPr="00B71F53" w:rsidRDefault="00AA0374" w:rsidP="00AA0374">
            <w:pPr>
              <w:spacing w:after="0" w:line="240" w:lineRule="auto"/>
              <w:contextualSpacing/>
              <w:jc w:val="center"/>
              <w:rPr>
                <w:rFonts w:ascii="Times New Roman" w:hAnsi="Times New Roman"/>
                <w:sz w:val="18"/>
                <w:szCs w:val="18"/>
              </w:rPr>
            </w:pPr>
            <w:r w:rsidRPr="00B71F53">
              <w:rPr>
                <w:rFonts w:ascii="Times New Roman" w:hAnsi="Times New Roman"/>
                <w:sz w:val="18"/>
                <w:szCs w:val="18"/>
              </w:rPr>
              <w:t>%</w:t>
            </w:r>
          </w:p>
        </w:tc>
        <w:tc>
          <w:tcPr>
            <w:tcW w:w="396" w:type="dxa"/>
            <w:tcBorders>
              <w:bottom w:val="single" w:sz="4" w:space="0" w:color="auto"/>
            </w:tcBorders>
            <w:vAlign w:val="center"/>
          </w:tcPr>
          <w:p w:rsidR="00AA0374" w:rsidRPr="00D57870" w:rsidRDefault="00AA0374" w:rsidP="00AA0374">
            <w:pPr>
              <w:spacing w:after="0" w:line="240" w:lineRule="auto"/>
              <w:contextualSpacing/>
              <w:jc w:val="center"/>
              <w:rPr>
                <w:rFonts w:ascii="Times New Roman" w:hAnsi="Times New Roman"/>
                <w:sz w:val="18"/>
                <w:szCs w:val="18"/>
              </w:rPr>
            </w:pPr>
            <w:r w:rsidRPr="00D57870">
              <w:rPr>
                <w:rFonts w:ascii="Times New Roman" w:hAnsi="Times New Roman"/>
                <w:sz w:val="18"/>
                <w:szCs w:val="18"/>
              </w:rPr>
              <w:t>N</w:t>
            </w:r>
          </w:p>
        </w:tc>
        <w:tc>
          <w:tcPr>
            <w:tcW w:w="486" w:type="dxa"/>
            <w:tcBorders>
              <w:bottom w:val="single" w:sz="4" w:space="0" w:color="auto"/>
            </w:tcBorders>
            <w:vAlign w:val="center"/>
          </w:tcPr>
          <w:p w:rsidR="00AA0374" w:rsidRPr="00D57870" w:rsidRDefault="00AA0374" w:rsidP="00AA0374">
            <w:pPr>
              <w:spacing w:after="0" w:line="240" w:lineRule="auto"/>
              <w:contextualSpacing/>
              <w:jc w:val="center"/>
              <w:rPr>
                <w:rFonts w:ascii="Times New Roman" w:hAnsi="Times New Roman"/>
                <w:sz w:val="18"/>
                <w:szCs w:val="18"/>
              </w:rPr>
            </w:pPr>
            <w:r w:rsidRPr="00D57870">
              <w:rPr>
                <w:rFonts w:ascii="Times New Roman" w:hAnsi="Times New Roman"/>
                <w:sz w:val="18"/>
                <w:szCs w:val="18"/>
              </w:rPr>
              <w:t>%</w:t>
            </w:r>
          </w:p>
        </w:tc>
      </w:tr>
      <w:tr w:rsidR="00AA0374" w:rsidRPr="00B71F53" w:rsidTr="00AA0374">
        <w:trPr>
          <w:trHeight w:val="610"/>
        </w:trPr>
        <w:tc>
          <w:tcPr>
            <w:tcW w:w="1126" w:type="dxa"/>
            <w:tcBorders>
              <w:bottom w:val="nil"/>
            </w:tcBorders>
            <w:vAlign w:val="center"/>
          </w:tcPr>
          <w:p w:rsidR="00AA0374" w:rsidRPr="00B71F53" w:rsidRDefault="00AA0374" w:rsidP="00AA0374">
            <w:pPr>
              <w:spacing w:after="0" w:line="240" w:lineRule="auto"/>
              <w:contextualSpacing/>
              <w:rPr>
                <w:rFonts w:ascii="Times New Roman" w:hAnsi="Times New Roman"/>
                <w:sz w:val="18"/>
                <w:szCs w:val="18"/>
              </w:rPr>
            </w:pPr>
            <w:r w:rsidRPr="00B71F53">
              <w:rPr>
                <w:rFonts w:ascii="Times New Roman" w:hAnsi="Times New Roman"/>
                <w:sz w:val="18"/>
                <w:szCs w:val="18"/>
              </w:rPr>
              <w:t>Ikut musyawarah</w:t>
            </w:r>
          </w:p>
        </w:tc>
        <w:tc>
          <w:tcPr>
            <w:tcW w:w="396" w:type="dxa"/>
            <w:tcBorders>
              <w:bottom w:val="nil"/>
            </w:tcBorders>
            <w:vAlign w:val="center"/>
          </w:tcPr>
          <w:p w:rsidR="00AA0374" w:rsidRPr="00B71F53" w:rsidRDefault="00AA0374" w:rsidP="00AA0374">
            <w:pPr>
              <w:spacing w:after="0" w:line="240" w:lineRule="auto"/>
              <w:contextualSpacing/>
              <w:jc w:val="center"/>
              <w:rPr>
                <w:rFonts w:ascii="Times New Roman" w:hAnsi="Times New Roman"/>
                <w:sz w:val="18"/>
                <w:szCs w:val="18"/>
              </w:rPr>
            </w:pPr>
            <w:r w:rsidRPr="00B71F53">
              <w:rPr>
                <w:rFonts w:ascii="Times New Roman" w:hAnsi="Times New Roman"/>
                <w:sz w:val="18"/>
                <w:szCs w:val="18"/>
              </w:rPr>
              <w:t>0</w:t>
            </w:r>
          </w:p>
        </w:tc>
        <w:tc>
          <w:tcPr>
            <w:tcW w:w="396" w:type="dxa"/>
            <w:tcBorders>
              <w:bottom w:val="nil"/>
            </w:tcBorders>
            <w:vAlign w:val="center"/>
          </w:tcPr>
          <w:p w:rsidR="00AA0374" w:rsidRPr="00B71F53" w:rsidRDefault="00AA0374" w:rsidP="00AA0374">
            <w:pPr>
              <w:spacing w:after="0" w:line="240" w:lineRule="auto"/>
              <w:contextualSpacing/>
              <w:jc w:val="center"/>
              <w:rPr>
                <w:rFonts w:ascii="Times New Roman" w:hAnsi="Times New Roman"/>
                <w:sz w:val="18"/>
                <w:szCs w:val="18"/>
              </w:rPr>
            </w:pPr>
            <w:r w:rsidRPr="00B71F53">
              <w:rPr>
                <w:rFonts w:ascii="Times New Roman" w:hAnsi="Times New Roman"/>
                <w:sz w:val="18"/>
                <w:szCs w:val="18"/>
              </w:rPr>
              <w:t>0</w:t>
            </w:r>
          </w:p>
        </w:tc>
        <w:tc>
          <w:tcPr>
            <w:tcW w:w="344" w:type="dxa"/>
            <w:tcBorders>
              <w:bottom w:val="nil"/>
            </w:tcBorders>
            <w:vAlign w:val="center"/>
          </w:tcPr>
          <w:p w:rsidR="00AA0374" w:rsidRPr="00B71F53" w:rsidRDefault="00AA0374" w:rsidP="00AA0374">
            <w:pPr>
              <w:spacing w:after="0" w:line="240" w:lineRule="auto"/>
              <w:contextualSpacing/>
              <w:jc w:val="center"/>
              <w:rPr>
                <w:rFonts w:ascii="Times New Roman" w:hAnsi="Times New Roman"/>
                <w:sz w:val="18"/>
                <w:szCs w:val="18"/>
              </w:rPr>
            </w:pPr>
            <w:r w:rsidRPr="00B71F53">
              <w:rPr>
                <w:rFonts w:ascii="Times New Roman" w:hAnsi="Times New Roman"/>
                <w:sz w:val="18"/>
                <w:szCs w:val="18"/>
              </w:rPr>
              <w:t>3</w:t>
            </w:r>
          </w:p>
        </w:tc>
        <w:tc>
          <w:tcPr>
            <w:tcW w:w="403" w:type="dxa"/>
            <w:tcBorders>
              <w:bottom w:val="nil"/>
            </w:tcBorders>
            <w:vAlign w:val="center"/>
          </w:tcPr>
          <w:p w:rsidR="00AA0374" w:rsidRPr="00B71F53" w:rsidRDefault="00AA0374" w:rsidP="00AA0374">
            <w:pPr>
              <w:spacing w:after="0" w:line="240" w:lineRule="auto"/>
              <w:contextualSpacing/>
              <w:jc w:val="center"/>
              <w:rPr>
                <w:rFonts w:ascii="Times New Roman" w:hAnsi="Times New Roman"/>
                <w:sz w:val="18"/>
                <w:szCs w:val="18"/>
              </w:rPr>
            </w:pPr>
            <w:r w:rsidRPr="00B71F53">
              <w:rPr>
                <w:rFonts w:ascii="Times New Roman" w:hAnsi="Times New Roman"/>
                <w:sz w:val="18"/>
                <w:szCs w:val="18"/>
              </w:rPr>
              <w:t>15</w:t>
            </w:r>
          </w:p>
        </w:tc>
        <w:tc>
          <w:tcPr>
            <w:tcW w:w="396" w:type="dxa"/>
            <w:tcBorders>
              <w:bottom w:val="nil"/>
            </w:tcBorders>
            <w:vAlign w:val="center"/>
          </w:tcPr>
          <w:p w:rsidR="00AA0374" w:rsidRPr="00B71F53" w:rsidRDefault="00AA0374" w:rsidP="00AA0374">
            <w:pPr>
              <w:spacing w:after="0" w:line="240" w:lineRule="auto"/>
              <w:contextualSpacing/>
              <w:jc w:val="center"/>
              <w:rPr>
                <w:rFonts w:ascii="Times New Roman" w:hAnsi="Times New Roman"/>
                <w:sz w:val="18"/>
                <w:szCs w:val="18"/>
              </w:rPr>
            </w:pPr>
            <w:r w:rsidRPr="00B71F53">
              <w:rPr>
                <w:rFonts w:ascii="Times New Roman" w:hAnsi="Times New Roman"/>
                <w:sz w:val="18"/>
                <w:szCs w:val="18"/>
              </w:rPr>
              <w:t>17</w:t>
            </w:r>
          </w:p>
        </w:tc>
        <w:tc>
          <w:tcPr>
            <w:tcW w:w="396" w:type="dxa"/>
            <w:tcBorders>
              <w:bottom w:val="nil"/>
            </w:tcBorders>
            <w:vAlign w:val="center"/>
          </w:tcPr>
          <w:p w:rsidR="00AA0374" w:rsidRPr="00B71F53" w:rsidRDefault="00AA0374" w:rsidP="00AA0374">
            <w:pPr>
              <w:spacing w:after="0" w:line="240" w:lineRule="auto"/>
              <w:contextualSpacing/>
              <w:jc w:val="center"/>
              <w:rPr>
                <w:rFonts w:ascii="Times New Roman" w:hAnsi="Times New Roman"/>
                <w:sz w:val="18"/>
                <w:szCs w:val="18"/>
              </w:rPr>
            </w:pPr>
            <w:r w:rsidRPr="00B71F53">
              <w:rPr>
                <w:rFonts w:ascii="Times New Roman" w:hAnsi="Times New Roman"/>
                <w:sz w:val="18"/>
                <w:szCs w:val="18"/>
              </w:rPr>
              <w:t>85</w:t>
            </w:r>
          </w:p>
        </w:tc>
        <w:tc>
          <w:tcPr>
            <w:tcW w:w="396" w:type="dxa"/>
            <w:tcBorders>
              <w:bottom w:val="nil"/>
            </w:tcBorders>
            <w:vAlign w:val="center"/>
          </w:tcPr>
          <w:p w:rsidR="00AA0374" w:rsidRPr="00D57870" w:rsidRDefault="00AA0374" w:rsidP="00AA0374">
            <w:pPr>
              <w:spacing w:after="0" w:line="240" w:lineRule="auto"/>
              <w:contextualSpacing/>
              <w:jc w:val="center"/>
              <w:rPr>
                <w:rFonts w:ascii="Times New Roman" w:hAnsi="Times New Roman"/>
                <w:sz w:val="18"/>
                <w:szCs w:val="18"/>
              </w:rPr>
            </w:pPr>
            <w:r w:rsidRPr="00D57870">
              <w:rPr>
                <w:rFonts w:ascii="Times New Roman" w:hAnsi="Times New Roman"/>
                <w:sz w:val="18"/>
                <w:szCs w:val="18"/>
              </w:rPr>
              <w:t>20</w:t>
            </w:r>
          </w:p>
        </w:tc>
        <w:tc>
          <w:tcPr>
            <w:tcW w:w="486" w:type="dxa"/>
            <w:tcBorders>
              <w:bottom w:val="nil"/>
            </w:tcBorders>
            <w:vAlign w:val="center"/>
          </w:tcPr>
          <w:p w:rsidR="00AA0374" w:rsidRPr="00D57870" w:rsidRDefault="00AA0374" w:rsidP="00AA0374">
            <w:pPr>
              <w:spacing w:after="0" w:line="240" w:lineRule="auto"/>
              <w:contextualSpacing/>
              <w:jc w:val="center"/>
              <w:rPr>
                <w:rFonts w:ascii="Times New Roman" w:hAnsi="Times New Roman"/>
                <w:sz w:val="18"/>
                <w:szCs w:val="18"/>
              </w:rPr>
            </w:pPr>
            <w:r w:rsidRPr="00D57870">
              <w:rPr>
                <w:rFonts w:ascii="Times New Roman" w:hAnsi="Times New Roman"/>
                <w:sz w:val="18"/>
                <w:szCs w:val="18"/>
              </w:rPr>
              <w:t>100</w:t>
            </w:r>
          </w:p>
        </w:tc>
      </w:tr>
      <w:tr w:rsidR="00AA0374" w:rsidRPr="00B71F53" w:rsidTr="00AA0374">
        <w:trPr>
          <w:trHeight w:val="671"/>
        </w:trPr>
        <w:tc>
          <w:tcPr>
            <w:tcW w:w="1126" w:type="dxa"/>
            <w:tcBorders>
              <w:top w:val="nil"/>
            </w:tcBorders>
            <w:vAlign w:val="center"/>
          </w:tcPr>
          <w:p w:rsidR="00AA0374" w:rsidRPr="00B71F53" w:rsidRDefault="00AA0374" w:rsidP="00AA0374">
            <w:pPr>
              <w:spacing w:after="0" w:line="240" w:lineRule="auto"/>
              <w:contextualSpacing/>
              <w:rPr>
                <w:rFonts w:ascii="Times New Roman" w:hAnsi="Times New Roman"/>
                <w:sz w:val="18"/>
                <w:szCs w:val="18"/>
              </w:rPr>
            </w:pPr>
            <w:r w:rsidRPr="00B71F53">
              <w:rPr>
                <w:rFonts w:ascii="Times New Roman" w:hAnsi="Times New Roman"/>
                <w:sz w:val="18"/>
                <w:szCs w:val="18"/>
              </w:rPr>
              <w:t>Tidak ikut musyawarah</w:t>
            </w:r>
          </w:p>
        </w:tc>
        <w:tc>
          <w:tcPr>
            <w:tcW w:w="396" w:type="dxa"/>
            <w:tcBorders>
              <w:top w:val="nil"/>
            </w:tcBorders>
            <w:vAlign w:val="center"/>
          </w:tcPr>
          <w:p w:rsidR="00AA0374" w:rsidRPr="00B71F53" w:rsidRDefault="00AA0374" w:rsidP="00AA0374">
            <w:pPr>
              <w:spacing w:after="0" w:line="240" w:lineRule="auto"/>
              <w:contextualSpacing/>
              <w:jc w:val="center"/>
              <w:rPr>
                <w:rFonts w:ascii="Times New Roman" w:hAnsi="Times New Roman"/>
                <w:sz w:val="18"/>
                <w:szCs w:val="18"/>
              </w:rPr>
            </w:pPr>
            <w:r w:rsidRPr="00B71F53">
              <w:rPr>
                <w:rFonts w:ascii="Times New Roman" w:hAnsi="Times New Roman"/>
                <w:sz w:val="18"/>
                <w:szCs w:val="18"/>
              </w:rPr>
              <w:t>11</w:t>
            </w:r>
          </w:p>
        </w:tc>
        <w:tc>
          <w:tcPr>
            <w:tcW w:w="396" w:type="dxa"/>
            <w:tcBorders>
              <w:top w:val="nil"/>
            </w:tcBorders>
            <w:vAlign w:val="center"/>
          </w:tcPr>
          <w:p w:rsidR="00AA0374" w:rsidRPr="00B71F53" w:rsidRDefault="00AA0374" w:rsidP="00AA0374">
            <w:pPr>
              <w:spacing w:after="0" w:line="240" w:lineRule="auto"/>
              <w:contextualSpacing/>
              <w:jc w:val="center"/>
              <w:rPr>
                <w:rFonts w:ascii="Times New Roman" w:hAnsi="Times New Roman"/>
                <w:sz w:val="18"/>
                <w:szCs w:val="18"/>
              </w:rPr>
            </w:pPr>
            <w:r w:rsidRPr="00B71F53">
              <w:rPr>
                <w:rFonts w:ascii="Times New Roman" w:hAnsi="Times New Roman"/>
                <w:sz w:val="18"/>
                <w:szCs w:val="18"/>
              </w:rPr>
              <w:t>55</w:t>
            </w:r>
          </w:p>
        </w:tc>
        <w:tc>
          <w:tcPr>
            <w:tcW w:w="344" w:type="dxa"/>
            <w:tcBorders>
              <w:top w:val="nil"/>
            </w:tcBorders>
            <w:vAlign w:val="center"/>
          </w:tcPr>
          <w:p w:rsidR="00AA0374" w:rsidRPr="00B71F53" w:rsidRDefault="00AA0374" w:rsidP="00AA0374">
            <w:pPr>
              <w:spacing w:after="0" w:line="240" w:lineRule="auto"/>
              <w:contextualSpacing/>
              <w:jc w:val="center"/>
              <w:rPr>
                <w:rFonts w:ascii="Times New Roman" w:hAnsi="Times New Roman"/>
                <w:sz w:val="18"/>
                <w:szCs w:val="18"/>
              </w:rPr>
            </w:pPr>
            <w:r w:rsidRPr="00B71F53">
              <w:rPr>
                <w:rFonts w:ascii="Times New Roman" w:hAnsi="Times New Roman"/>
                <w:sz w:val="18"/>
                <w:szCs w:val="18"/>
              </w:rPr>
              <w:t>9</w:t>
            </w:r>
          </w:p>
        </w:tc>
        <w:tc>
          <w:tcPr>
            <w:tcW w:w="403" w:type="dxa"/>
            <w:tcBorders>
              <w:top w:val="nil"/>
            </w:tcBorders>
            <w:vAlign w:val="center"/>
          </w:tcPr>
          <w:p w:rsidR="00AA0374" w:rsidRPr="00B71F53" w:rsidRDefault="00AA0374" w:rsidP="00AA0374">
            <w:pPr>
              <w:spacing w:after="0" w:line="240" w:lineRule="auto"/>
              <w:contextualSpacing/>
              <w:jc w:val="center"/>
              <w:rPr>
                <w:rFonts w:ascii="Times New Roman" w:hAnsi="Times New Roman"/>
                <w:sz w:val="18"/>
                <w:szCs w:val="18"/>
              </w:rPr>
            </w:pPr>
            <w:r w:rsidRPr="00B71F53">
              <w:rPr>
                <w:rFonts w:ascii="Times New Roman" w:hAnsi="Times New Roman"/>
                <w:sz w:val="18"/>
                <w:szCs w:val="18"/>
              </w:rPr>
              <w:t>45</w:t>
            </w:r>
          </w:p>
        </w:tc>
        <w:tc>
          <w:tcPr>
            <w:tcW w:w="396" w:type="dxa"/>
            <w:tcBorders>
              <w:top w:val="nil"/>
            </w:tcBorders>
            <w:vAlign w:val="center"/>
          </w:tcPr>
          <w:p w:rsidR="00AA0374" w:rsidRPr="00B71F53" w:rsidRDefault="00AA0374" w:rsidP="00AA0374">
            <w:pPr>
              <w:spacing w:after="0" w:line="240" w:lineRule="auto"/>
              <w:contextualSpacing/>
              <w:jc w:val="center"/>
              <w:rPr>
                <w:rFonts w:ascii="Times New Roman" w:hAnsi="Times New Roman"/>
                <w:sz w:val="18"/>
                <w:szCs w:val="18"/>
              </w:rPr>
            </w:pPr>
            <w:r w:rsidRPr="00B71F53">
              <w:rPr>
                <w:rFonts w:ascii="Times New Roman" w:hAnsi="Times New Roman"/>
                <w:sz w:val="18"/>
                <w:szCs w:val="18"/>
              </w:rPr>
              <w:t>0</w:t>
            </w:r>
          </w:p>
        </w:tc>
        <w:tc>
          <w:tcPr>
            <w:tcW w:w="396" w:type="dxa"/>
            <w:tcBorders>
              <w:top w:val="nil"/>
            </w:tcBorders>
            <w:vAlign w:val="center"/>
          </w:tcPr>
          <w:p w:rsidR="00AA0374" w:rsidRPr="00B71F53" w:rsidRDefault="00AA0374" w:rsidP="00AA0374">
            <w:pPr>
              <w:spacing w:after="0" w:line="240" w:lineRule="auto"/>
              <w:contextualSpacing/>
              <w:jc w:val="center"/>
              <w:rPr>
                <w:rFonts w:ascii="Times New Roman" w:hAnsi="Times New Roman"/>
                <w:sz w:val="18"/>
                <w:szCs w:val="18"/>
              </w:rPr>
            </w:pPr>
            <w:r w:rsidRPr="00B71F53">
              <w:rPr>
                <w:rFonts w:ascii="Times New Roman" w:hAnsi="Times New Roman"/>
                <w:sz w:val="18"/>
                <w:szCs w:val="18"/>
              </w:rPr>
              <w:t>0</w:t>
            </w:r>
          </w:p>
        </w:tc>
        <w:tc>
          <w:tcPr>
            <w:tcW w:w="396" w:type="dxa"/>
            <w:tcBorders>
              <w:top w:val="nil"/>
            </w:tcBorders>
            <w:vAlign w:val="center"/>
          </w:tcPr>
          <w:p w:rsidR="00AA0374" w:rsidRPr="00D57870" w:rsidRDefault="00AA0374" w:rsidP="00AA0374">
            <w:pPr>
              <w:spacing w:after="0" w:line="240" w:lineRule="auto"/>
              <w:contextualSpacing/>
              <w:jc w:val="center"/>
              <w:rPr>
                <w:rFonts w:ascii="Times New Roman" w:hAnsi="Times New Roman"/>
                <w:sz w:val="18"/>
                <w:szCs w:val="18"/>
              </w:rPr>
            </w:pPr>
            <w:r w:rsidRPr="00D57870">
              <w:rPr>
                <w:rFonts w:ascii="Times New Roman" w:hAnsi="Times New Roman"/>
                <w:sz w:val="18"/>
                <w:szCs w:val="18"/>
              </w:rPr>
              <w:t>20</w:t>
            </w:r>
          </w:p>
        </w:tc>
        <w:tc>
          <w:tcPr>
            <w:tcW w:w="486" w:type="dxa"/>
            <w:tcBorders>
              <w:top w:val="nil"/>
            </w:tcBorders>
            <w:vAlign w:val="center"/>
          </w:tcPr>
          <w:p w:rsidR="00AA0374" w:rsidRPr="00D57870" w:rsidRDefault="00AA0374" w:rsidP="00AA0374">
            <w:pPr>
              <w:spacing w:after="0" w:line="240" w:lineRule="auto"/>
              <w:contextualSpacing/>
              <w:jc w:val="center"/>
              <w:rPr>
                <w:rFonts w:ascii="Times New Roman" w:hAnsi="Times New Roman"/>
                <w:sz w:val="18"/>
                <w:szCs w:val="18"/>
              </w:rPr>
            </w:pPr>
            <w:r w:rsidRPr="00D57870">
              <w:rPr>
                <w:rFonts w:ascii="Times New Roman" w:hAnsi="Times New Roman"/>
                <w:sz w:val="18"/>
                <w:szCs w:val="18"/>
              </w:rPr>
              <w:t>100</w:t>
            </w:r>
          </w:p>
        </w:tc>
      </w:tr>
    </w:tbl>
    <w:p w:rsidR="00AA0374" w:rsidRDefault="00AA0374" w:rsidP="00D57870">
      <w:pPr>
        <w:autoSpaceDE w:val="0"/>
        <w:autoSpaceDN w:val="0"/>
        <w:adjustRightInd w:val="0"/>
        <w:spacing w:after="60" w:line="240" w:lineRule="auto"/>
        <w:ind w:left="1276" w:hanging="1276"/>
        <w:jc w:val="both"/>
        <w:rPr>
          <w:rFonts w:ascii="Times New Roman" w:hAnsi="Times New Roman" w:cs="Times New Roman"/>
        </w:rPr>
      </w:pPr>
    </w:p>
    <w:p w:rsidR="00181A11" w:rsidRDefault="005E7199" w:rsidP="00A702B4">
      <w:pPr>
        <w:spacing w:before="120" w:after="120" w:line="240" w:lineRule="auto"/>
        <w:jc w:val="both"/>
        <w:rPr>
          <w:rFonts w:ascii="Times New Roman" w:hAnsi="Times New Roman" w:cs="Times New Roman"/>
        </w:rPr>
      </w:pPr>
      <w:r w:rsidRPr="00B71F53">
        <w:rPr>
          <w:rFonts w:ascii="Times New Roman" w:hAnsi="Times New Roman" w:cs="Times New Roman"/>
        </w:rPr>
        <w:t xml:space="preserve">Tahap perencanaaan diwujudkan dengan mengikuti musyawarah desa yang dilaksanakan untuk membahas mengenai perencanaan pembangunan pedesaan yang </w:t>
      </w:r>
      <w:r w:rsidR="00181A11">
        <w:rPr>
          <w:rFonts w:ascii="Times New Roman" w:hAnsi="Times New Roman" w:cs="Times New Roman"/>
        </w:rPr>
        <w:t>dananya bersumber dari dana desa</w:t>
      </w:r>
      <w:r w:rsidRPr="00B71F53">
        <w:rPr>
          <w:rFonts w:ascii="Times New Roman" w:hAnsi="Times New Roman" w:cs="Times New Roman"/>
        </w:rPr>
        <w:t xml:space="preserve">. </w:t>
      </w:r>
    </w:p>
    <w:p w:rsidR="00181A11" w:rsidRDefault="005E7199" w:rsidP="00181A11">
      <w:pPr>
        <w:spacing w:after="120" w:line="240" w:lineRule="auto"/>
        <w:jc w:val="both"/>
        <w:rPr>
          <w:rFonts w:ascii="Times New Roman" w:hAnsi="Times New Roman" w:cs="Times New Roman"/>
        </w:rPr>
      </w:pPr>
      <w:r w:rsidRPr="00B71F53">
        <w:rPr>
          <w:rFonts w:ascii="Times New Roman" w:hAnsi="Times New Roman" w:cs="Times New Roman"/>
        </w:rPr>
        <w:t>Pada tahap pelaksanaan partisipasi masyarakat diwujudkan dalam bentuk bantuan tenaga berupa gotong royong. Wujud lain dalam partisipasi tahap ini adalah sumbangan pemikiran</w:t>
      </w:r>
      <w:r w:rsidR="006A0BEB">
        <w:rPr>
          <w:rFonts w:ascii="Times New Roman" w:hAnsi="Times New Roman" w:cs="Times New Roman"/>
        </w:rPr>
        <w:t xml:space="preserve"> atau ide</w:t>
      </w:r>
      <w:r w:rsidRPr="00B71F53">
        <w:rPr>
          <w:rFonts w:ascii="Times New Roman" w:hAnsi="Times New Roman" w:cs="Times New Roman"/>
        </w:rPr>
        <w:t xml:space="preserve"> dan materi. </w:t>
      </w:r>
    </w:p>
    <w:p w:rsidR="005E7199" w:rsidRPr="00B71F53" w:rsidRDefault="005E7199" w:rsidP="00181A11">
      <w:pPr>
        <w:spacing w:before="120" w:after="120" w:line="240" w:lineRule="auto"/>
        <w:jc w:val="both"/>
        <w:rPr>
          <w:rFonts w:ascii="Times New Roman" w:hAnsi="Times New Roman" w:cs="Times New Roman"/>
        </w:rPr>
      </w:pPr>
      <w:r w:rsidRPr="00B71F53">
        <w:rPr>
          <w:rFonts w:ascii="Times New Roman" w:hAnsi="Times New Roman" w:cs="Times New Roman"/>
        </w:rPr>
        <w:t xml:space="preserve">Partisipasi masyarakat dalam menikmati hasil ditunjukkan dengan adanya manfaat yang dirasakan dari pembangunan yang dilaksanakan. Masyarakat mengaku jika setelah dilakukan berbagai pembangunan infrastruktur kegiatan atau mobilitas mereka sehari-hari menjadi mudah. </w:t>
      </w:r>
    </w:p>
    <w:p w:rsidR="005E7199" w:rsidRPr="00B71F53" w:rsidRDefault="005E7199" w:rsidP="00D57870">
      <w:pPr>
        <w:spacing w:before="60" w:after="60" w:line="240" w:lineRule="auto"/>
        <w:ind w:left="34"/>
        <w:jc w:val="both"/>
        <w:rPr>
          <w:rFonts w:ascii="Times New Roman" w:hAnsi="Times New Roman" w:cs="Times New Roman"/>
        </w:rPr>
      </w:pPr>
      <w:r w:rsidRPr="00B71F53">
        <w:rPr>
          <w:rFonts w:ascii="Times New Roman" w:hAnsi="Times New Roman" w:cs="Times New Roman"/>
        </w:rPr>
        <w:t xml:space="preserve">Tidak hanya menikmati manfaat dari pembangunan yang sudah dilaksanakan, masyarakat juga merasa memiliki tanggung jawab untuk memelihara hasil dari pembangunan tersebut. Salah satu contoh bentuk tanggung jawabnya adalah dengan membersihkan saluran drainase yang terkadang mampet sehingga membuat aliran airnya tidak lancar. </w:t>
      </w:r>
    </w:p>
    <w:p w:rsidR="005E7199" w:rsidRPr="00B71F53" w:rsidRDefault="005E7199" w:rsidP="00D57870">
      <w:pPr>
        <w:spacing w:before="60" w:after="60" w:line="240" w:lineRule="auto"/>
        <w:ind w:left="34"/>
        <w:jc w:val="both"/>
        <w:rPr>
          <w:rFonts w:ascii="Times New Roman" w:hAnsi="Times New Roman" w:cs="Times New Roman"/>
        </w:rPr>
      </w:pPr>
      <w:r w:rsidRPr="00B71F53">
        <w:rPr>
          <w:rFonts w:ascii="Times New Roman" w:hAnsi="Times New Roman" w:cs="Times New Roman"/>
        </w:rPr>
        <w:t xml:space="preserve">Tahap yang terakhir atau tahap evaluasi diwujudkan dengan diadakannya rapat evaluasi. Rapat evaluasi tersebut dilaksanakan setiap selesai melaksanakan satu pembangunan dan </w:t>
      </w:r>
      <w:r w:rsidRPr="00B71F53">
        <w:rPr>
          <w:rFonts w:ascii="Times New Roman" w:hAnsi="Times New Roman" w:cs="Times New Roman"/>
        </w:rPr>
        <w:lastRenderedPageBreak/>
        <w:t xml:space="preserve">evaluasi jika semua kegiatan pembangunan sudah selesai dilaksanakan. </w:t>
      </w:r>
    </w:p>
    <w:p w:rsidR="005E7199" w:rsidRPr="00B71F53" w:rsidRDefault="005E7199" w:rsidP="00D57870">
      <w:pPr>
        <w:spacing w:after="60" w:line="240" w:lineRule="auto"/>
        <w:jc w:val="both"/>
        <w:rPr>
          <w:rFonts w:ascii="Times New Roman" w:hAnsi="Times New Roman" w:cs="Times New Roman"/>
        </w:rPr>
      </w:pPr>
      <w:r w:rsidRPr="00B71F53">
        <w:rPr>
          <w:rFonts w:ascii="Times New Roman" w:hAnsi="Times New Roman" w:cs="Times New Roman"/>
        </w:rPr>
        <w:t xml:space="preserve">Berbeda dengan masyarakat yang mengikuti musyawarah desa, partisipasi masyarakat yang tidak mengikuti musyawarah desa tergolong rendah. Tingkat partisipasi masyarakat yang tergolong rendah ini dipengaruhi oleh ketidakikutsertaan mereka dalam semua tahap partisipasi. Dari empat tahap partisipasi, mereka hanya terlibat dalam dua tahap partisipasi saja, yaitu tahap pelaksanaan dan menikmati hasil. Masyarakat tidak dilibatkan dalam proses perencanaan atau lebih tepatnya mereka tidak mengikuti musyawarah baik itu tingkat dusun maupun tingkat desa </w:t>
      </w:r>
    </w:p>
    <w:p w:rsidR="006A0BEB" w:rsidRDefault="005E7199" w:rsidP="006A0BEB">
      <w:pPr>
        <w:spacing w:before="240" w:after="240" w:line="240" w:lineRule="auto"/>
        <w:ind w:left="709" w:right="425"/>
        <w:jc w:val="both"/>
        <w:rPr>
          <w:rFonts w:ascii="Times New Roman" w:hAnsi="Times New Roman"/>
          <w:b/>
        </w:rPr>
      </w:pPr>
      <w:r w:rsidRPr="00B71F53">
        <w:rPr>
          <w:rFonts w:ascii="Times New Roman" w:hAnsi="Times New Roman"/>
          <w:i/>
        </w:rPr>
        <w:t>“ .....saya tidak pernah diundang untuk ikut rapat-rapat, biasanya yang ikut rapat itu perangkat-perangkat, RT dan RW.....”</w:t>
      </w:r>
      <w:r w:rsidRPr="00B71F53">
        <w:rPr>
          <w:rFonts w:ascii="Times New Roman" w:hAnsi="Times New Roman"/>
          <w:b/>
        </w:rPr>
        <w:t>(RSH, 43 tahun)</w:t>
      </w:r>
    </w:p>
    <w:p w:rsidR="005E7199" w:rsidRPr="00C42953" w:rsidRDefault="005E7199" w:rsidP="00C42953">
      <w:pPr>
        <w:spacing w:before="120" w:after="120" w:line="240" w:lineRule="auto"/>
        <w:ind w:right="68"/>
        <w:jc w:val="both"/>
        <w:rPr>
          <w:rFonts w:ascii="Times New Roman" w:hAnsi="Times New Roman"/>
          <w:b/>
        </w:rPr>
      </w:pPr>
      <w:r w:rsidRPr="00B71F53">
        <w:rPr>
          <w:rFonts w:ascii="Times New Roman" w:hAnsi="Times New Roman" w:cs="Times New Roman"/>
        </w:rPr>
        <w:t xml:space="preserve">Meskipun mereka tidak dilibatkan dalam proses perencanaan, namun mereka turut </w:t>
      </w:r>
      <w:r w:rsidR="00AA0374">
        <w:rPr>
          <w:rFonts w:ascii="Times New Roman" w:hAnsi="Times New Roman" w:cs="Times New Roman"/>
        </w:rPr>
        <w:t>serta dalam proses pelaksanaan. M</w:t>
      </w:r>
      <w:r w:rsidRPr="00B71F53">
        <w:rPr>
          <w:rFonts w:ascii="Times New Roman" w:hAnsi="Times New Roman" w:cs="Times New Roman"/>
        </w:rPr>
        <w:t>asyarakat turut memberikan sumbangan tenaga yang diwujudkan dalam bentuk gotong royong m</w:t>
      </w:r>
      <w:r w:rsidR="006A0BEB">
        <w:rPr>
          <w:rFonts w:ascii="Times New Roman" w:hAnsi="Times New Roman" w:cs="Times New Roman"/>
        </w:rPr>
        <w:t xml:space="preserve">elaksanakan proyek pembangunan. </w:t>
      </w:r>
      <w:r w:rsidRPr="00B71F53">
        <w:rPr>
          <w:rFonts w:ascii="Times New Roman" w:hAnsi="Times New Roman" w:cs="Times New Roman"/>
        </w:rPr>
        <w:t>Selain bantuan tenaga, bantuan materi juga diberikan oleh wa</w:t>
      </w:r>
      <w:r w:rsidR="00AA0374">
        <w:rPr>
          <w:rFonts w:ascii="Times New Roman" w:hAnsi="Times New Roman" w:cs="Times New Roman"/>
        </w:rPr>
        <w:t xml:space="preserve">rga dalam bentuk iuran jimpitan dan </w:t>
      </w:r>
      <w:r w:rsidRPr="00B71F53">
        <w:rPr>
          <w:rFonts w:ascii="Times New Roman" w:hAnsi="Times New Roman" w:cs="Times New Roman"/>
        </w:rPr>
        <w:t xml:space="preserve">konsumsi saat sedang gotong royong. </w:t>
      </w:r>
    </w:p>
    <w:p w:rsidR="005E7199" w:rsidRPr="00B71F53" w:rsidRDefault="005E7199" w:rsidP="00181A11">
      <w:pPr>
        <w:spacing w:before="120" w:after="120" w:line="240" w:lineRule="auto"/>
        <w:jc w:val="both"/>
        <w:rPr>
          <w:rFonts w:ascii="Times New Roman" w:hAnsi="Times New Roman" w:cs="Times New Roman"/>
        </w:rPr>
      </w:pPr>
      <w:r w:rsidRPr="00B71F53">
        <w:rPr>
          <w:rFonts w:ascii="Times New Roman" w:hAnsi="Times New Roman" w:cs="Times New Roman"/>
        </w:rPr>
        <w:t xml:space="preserve">Manfaat yang dirasakan masyarakat cukup banyak dengan adanya pembangunan seperti adanya peningkatan pendapatan dan semakin mudahnya mobilitas masyarakat karena jalan baik jalan utama maupun jalan kecil yang ada di gang-gang sudah diperbaiki baik diaspal maupun di beton. </w:t>
      </w:r>
    </w:p>
    <w:p w:rsidR="00181A11" w:rsidRDefault="005E7199" w:rsidP="00181A11">
      <w:pPr>
        <w:spacing w:before="120" w:after="120" w:line="240" w:lineRule="auto"/>
        <w:jc w:val="both"/>
        <w:rPr>
          <w:rFonts w:ascii="Times New Roman" w:hAnsi="Times New Roman" w:cs="Times New Roman"/>
        </w:rPr>
      </w:pPr>
      <w:r w:rsidRPr="00B71F53">
        <w:rPr>
          <w:rFonts w:ascii="Times New Roman" w:hAnsi="Times New Roman" w:cs="Times New Roman"/>
        </w:rPr>
        <w:t>Salah satu warga menuturkan bahwa sekarang ini toko miliknya menjadi banyak pembeli setelah jalan utama yang berada di depan tokonya diperbaiki. Sebelum jalan tersebut diperbaiki jarang sekali ada orang yang membeli dagangan di warungnya karena kondisi jalan yang susah untuk dilewati. Saat ini ia juga tidak perlu repot-repot ke pasar untuk membeli keperluan dagangannya karena sekarang sudah ada distributor yang rutin mengantarkan beberapa jenis barang dagangan ke tokonya. Oleh karena itu keuntungannya dapat</w:t>
      </w:r>
      <w:r w:rsidR="00181A11">
        <w:rPr>
          <w:rFonts w:ascii="Times New Roman" w:hAnsi="Times New Roman" w:cs="Times New Roman"/>
        </w:rPr>
        <w:t xml:space="preserve"> meningkat karena hal tersebut.</w:t>
      </w:r>
    </w:p>
    <w:p w:rsidR="00C42953" w:rsidRDefault="00AA0374" w:rsidP="00C42953">
      <w:pPr>
        <w:spacing w:before="120" w:after="120" w:line="240" w:lineRule="auto"/>
        <w:jc w:val="both"/>
        <w:rPr>
          <w:rFonts w:ascii="Times New Roman" w:hAnsi="Times New Roman" w:cs="Times New Roman"/>
        </w:rPr>
      </w:pPr>
      <w:r>
        <w:rPr>
          <w:rFonts w:ascii="Times New Roman" w:hAnsi="Times New Roman" w:cs="Times New Roman"/>
        </w:rPr>
        <w:lastRenderedPageBreak/>
        <w:t>M</w:t>
      </w:r>
      <w:r w:rsidR="005E7199" w:rsidRPr="00B71F53">
        <w:rPr>
          <w:rFonts w:ascii="Times New Roman" w:hAnsi="Times New Roman" w:cs="Times New Roman"/>
        </w:rPr>
        <w:t xml:space="preserve">asyarakat yang tidak mengikuti musyawarah juga memiliki rasa tanggung jawab untuk menjaga sarana dan prasarana yang telah dibangun. Hal tersebut ditunjukkan dengan cara memperbaiki jalan yang sudah mulai rusak, membersihkan saluran air, dan lain sebagainya. </w:t>
      </w:r>
      <w:bookmarkStart w:id="29" w:name="_Toc485041960"/>
    </w:p>
    <w:p w:rsidR="00C42953" w:rsidRPr="00C42953" w:rsidRDefault="00C42953" w:rsidP="00C42953">
      <w:pPr>
        <w:spacing w:before="120" w:after="120" w:line="240" w:lineRule="auto"/>
        <w:jc w:val="both"/>
        <w:rPr>
          <w:rFonts w:ascii="Times New Roman" w:hAnsi="Times New Roman" w:cs="Times New Roman"/>
          <w:b/>
        </w:rPr>
      </w:pPr>
      <w:r w:rsidRPr="00C42953">
        <w:rPr>
          <w:rFonts w:ascii="Times New Roman" w:hAnsi="Times New Roman" w:cs="Times New Roman"/>
          <w:b/>
        </w:rPr>
        <w:t>Profil Dana Desa di Desa Pesantren</w:t>
      </w:r>
      <w:bookmarkEnd w:id="29"/>
    </w:p>
    <w:p w:rsidR="00C42953" w:rsidRPr="00C42953" w:rsidRDefault="00C42953" w:rsidP="00FB4CF8">
      <w:pPr>
        <w:spacing w:before="120" w:after="120" w:line="240" w:lineRule="auto"/>
        <w:jc w:val="both"/>
        <w:rPr>
          <w:rFonts w:ascii="Times New Roman" w:hAnsi="Times New Roman" w:cs="Times New Roman"/>
        </w:rPr>
      </w:pPr>
      <w:r w:rsidRPr="00C42953">
        <w:rPr>
          <w:rFonts w:ascii="Times New Roman" w:hAnsi="Times New Roman" w:cs="Times New Roman"/>
        </w:rPr>
        <w:t>Pengelolaan dana desa di Desa Pesantren sendiri diawali dengan adanya musyawarah baik tingkat dusun maupun tingkat desa.</w:t>
      </w:r>
      <w:r w:rsidR="00FB4CF8" w:rsidRPr="00FB4CF8">
        <w:rPr>
          <w:rFonts w:ascii="Times New Roman" w:hAnsi="Times New Roman" w:cs="Times New Roman"/>
        </w:rPr>
        <w:t xml:space="preserve"> </w:t>
      </w:r>
      <w:r w:rsidR="00FB4CF8" w:rsidRPr="00C42953">
        <w:rPr>
          <w:rFonts w:ascii="Times New Roman" w:hAnsi="Times New Roman" w:cs="Times New Roman"/>
        </w:rPr>
        <w:t>Peserta musyawarah sendiri didominasi oleh para elit desa seperti ketua RT dan RW, perangkat d</w:t>
      </w:r>
      <w:r w:rsidR="00FB4CF8">
        <w:rPr>
          <w:rFonts w:ascii="Times New Roman" w:hAnsi="Times New Roman" w:cs="Times New Roman"/>
        </w:rPr>
        <w:t xml:space="preserve">esa, BPD, dan tokoh masyarakat.  Musyawarah perencanaan dilaksanakan </w:t>
      </w:r>
      <w:r w:rsidRPr="00C42953">
        <w:rPr>
          <w:rFonts w:ascii="Times New Roman" w:hAnsi="Times New Roman" w:cs="Times New Roman"/>
        </w:rPr>
        <w:t xml:space="preserve">untuk membahas kegiatan yang akan dilakukan selama setahun kedepan dengan menggunakan biaya dari dana desa. </w:t>
      </w:r>
    </w:p>
    <w:p w:rsidR="00C42953" w:rsidRPr="00C42953" w:rsidRDefault="00C42953" w:rsidP="00FB4CF8">
      <w:pPr>
        <w:spacing w:after="0" w:line="240" w:lineRule="auto"/>
        <w:contextualSpacing/>
        <w:jc w:val="both"/>
        <w:rPr>
          <w:rFonts w:ascii="Times New Roman" w:hAnsi="Times New Roman" w:cs="Times New Roman"/>
        </w:rPr>
      </w:pPr>
      <w:r w:rsidRPr="00C42953">
        <w:rPr>
          <w:rFonts w:ascii="Times New Roman" w:hAnsi="Times New Roman" w:cs="Times New Roman"/>
        </w:rPr>
        <w:t xml:space="preserve">Besarnya dana desa yang diterima oleh Desa Pesantren berbeda-beda setiap tahunnya. </w:t>
      </w:r>
    </w:p>
    <w:p w:rsidR="00C42953" w:rsidRPr="00C42953" w:rsidRDefault="00C42953" w:rsidP="00C42953">
      <w:pPr>
        <w:spacing w:after="0" w:line="240" w:lineRule="auto"/>
        <w:ind w:firstLine="709"/>
        <w:contextualSpacing/>
        <w:jc w:val="both"/>
      </w:pPr>
      <w:r w:rsidRPr="00C42953">
        <w:rPr>
          <w:rFonts w:ascii="Times New Roman" w:hAnsi="Times New Roman" w:cs="Times New Roman"/>
          <w:noProof/>
          <w:lang w:eastAsia="id-ID"/>
        </w:rPr>
        <w:drawing>
          <wp:inline distT="0" distB="0" distL="0" distR="0" wp14:anchorId="5F832373" wp14:editId="44F3CFFD">
            <wp:extent cx="2532185" cy="1978269"/>
            <wp:effectExtent l="0" t="0" r="1905" b="3175"/>
            <wp:docPr id="59"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42953" w:rsidRPr="00C42953" w:rsidRDefault="00C42953" w:rsidP="00FB4CF8">
      <w:pPr>
        <w:spacing w:after="120" w:line="240" w:lineRule="auto"/>
        <w:ind w:firstLine="709"/>
        <w:jc w:val="center"/>
        <w:rPr>
          <w:rFonts w:ascii="Times New Roman" w:hAnsi="Times New Roman" w:cs="Times New Roman"/>
        </w:rPr>
      </w:pPr>
      <w:bookmarkStart w:id="30" w:name="_Toc484727072"/>
      <w:r w:rsidRPr="00C42953">
        <w:rPr>
          <w:rFonts w:ascii="Times New Roman" w:hAnsi="Times New Roman" w:cs="Times New Roman"/>
        </w:rPr>
        <w:t xml:space="preserve">Gambar </w:t>
      </w:r>
      <w:r w:rsidR="004E31D1">
        <w:rPr>
          <w:rFonts w:ascii="Times New Roman" w:hAnsi="Times New Roman" w:cs="Times New Roman"/>
        </w:rPr>
        <w:t>4</w:t>
      </w:r>
      <w:r w:rsidRPr="00C42953">
        <w:rPr>
          <w:rFonts w:ascii="Times New Roman" w:hAnsi="Times New Roman" w:cs="Times New Roman"/>
        </w:rPr>
        <w:t xml:space="preserve"> Penerimaan dana desa di Desa Pesantren tahun 2015-2016</w:t>
      </w:r>
      <w:bookmarkEnd w:id="30"/>
    </w:p>
    <w:p w:rsidR="00C42953" w:rsidRDefault="00C42953" w:rsidP="00C42953">
      <w:pPr>
        <w:spacing w:after="120" w:line="240" w:lineRule="auto"/>
        <w:jc w:val="both"/>
        <w:rPr>
          <w:rFonts w:ascii="Times New Roman" w:hAnsi="Times New Roman" w:cs="Times New Roman"/>
        </w:rPr>
      </w:pPr>
      <w:r w:rsidRPr="00C42953">
        <w:rPr>
          <w:rFonts w:ascii="Times New Roman" w:hAnsi="Times New Roman" w:cs="Times New Roman"/>
        </w:rPr>
        <w:t>Pada tahun 2015, Desa pesantren untuk pertama kalinya mendapat bantuan dana desa dari pemerintah. Besarnya dana desa yang diterima saat tahun 2015 adalah Rp347.189.000, kemudian pada tahun 2016 Desa Pesantren kembali menerima dana desa namun kali ini jumlah yang diterimanya lebih besar yaitu Rp856.797.000</w:t>
      </w:r>
      <w:r w:rsidR="004E31D1">
        <w:rPr>
          <w:rFonts w:ascii="Times New Roman" w:hAnsi="Times New Roman" w:cs="Times New Roman"/>
        </w:rPr>
        <w:t xml:space="preserve"> (lihat Gambar 4</w:t>
      </w:r>
      <w:r w:rsidRPr="00C42953">
        <w:rPr>
          <w:rFonts w:ascii="Times New Roman" w:hAnsi="Times New Roman" w:cs="Times New Roman"/>
        </w:rPr>
        <w:t xml:space="preserve">). Kenaikan dana desa setiap tahunnya menurut pemerintah Desa Pesantren dikarenakan sudah menjadi kebijakan dari pemerintah baik pemerintah kabupaten maupun pemerintah pusat. Kebijakan tersebut mengacu pada data laporan pelaksanaan tahun sebelumnya yang dilaporkan tepat waktu dan sesuai dengan ketentuan. </w:t>
      </w:r>
    </w:p>
    <w:p w:rsidR="00B37354" w:rsidRPr="00C42953" w:rsidRDefault="00B37354" w:rsidP="00B37354">
      <w:pPr>
        <w:spacing w:before="120" w:after="120" w:line="240" w:lineRule="auto"/>
        <w:jc w:val="both"/>
        <w:rPr>
          <w:rFonts w:ascii="Times New Roman" w:hAnsi="Times New Roman" w:cs="Times New Roman"/>
        </w:rPr>
      </w:pPr>
      <w:r w:rsidRPr="00C42953">
        <w:rPr>
          <w:rFonts w:ascii="Times New Roman" w:hAnsi="Times New Roman" w:cs="Times New Roman"/>
        </w:rPr>
        <w:t xml:space="preserve">Bertambahnya jumlah dana desa pada setiap tahunya menjadi kesempatan bagi Desa Pesantren untuk dapat meningkatkan kualitas dan kuantitas </w:t>
      </w:r>
      <w:r w:rsidRPr="00C42953">
        <w:rPr>
          <w:rFonts w:ascii="Times New Roman" w:hAnsi="Times New Roman" w:cs="Times New Roman"/>
        </w:rPr>
        <w:lastRenderedPageBreak/>
        <w:t xml:space="preserve">pembangunan desanya. </w:t>
      </w:r>
      <w:r>
        <w:rPr>
          <w:rFonts w:ascii="Times New Roman" w:hAnsi="Times New Roman" w:cs="Times New Roman"/>
        </w:rPr>
        <w:t>D</w:t>
      </w:r>
      <w:r w:rsidRPr="00C42953">
        <w:rPr>
          <w:rFonts w:ascii="Times New Roman" w:hAnsi="Times New Roman" w:cs="Times New Roman"/>
        </w:rPr>
        <w:t>iketahui jika selama ini dana desa yang diterima Desa Pesantren digunakan seluruhnya untuk kegiatan pembangunan infrastruktur</w:t>
      </w:r>
      <w:r w:rsidR="005F4384">
        <w:rPr>
          <w:rFonts w:ascii="Times New Roman" w:hAnsi="Times New Roman" w:cs="Times New Roman"/>
        </w:rPr>
        <w:t xml:space="preserve"> (</w:t>
      </w:r>
      <w:r>
        <w:rPr>
          <w:rFonts w:ascii="Times New Roman" w:hAnsi="Times New Roman" w:cs="Times New Roman"/>
        </w:rPr>
        <w:t>Tabel 6)</w:t>
      </w:r>
      <w:r w:rsidRPr="00C42953">
        <w:rPr>
          <w:rFonts w:ascii="Times New Roman" w:hAnsi="Times New Roman" w:cs="Times New Roman"/>
        </w:rPr>
        <w:t>. Meskipun di dalam UU No. 5 Tahun 2015 dana desa diprioritaskan untuk membiayai belanja pembangunan dan pemberdayaan masyarakat desa, namun Desa Pesantren hanya menggunakan dana desa tersebut untuk pembangunan saja dan tidak ada dana desa yang dialokasikan untuk pemberdayaan masyarakat. Hal tersebut dikarenakan kebutuhan masyarakat lebih mengarah untu</w:t>
      </w:r>
      <w:r>
        <w:rPr>
          <w:rFonts w:ascii="Times New Roman" w:hAnsi="Times New Roman" w:cs="Times New Roman"/>
        </w:rPr>
        <w:t>k perbaikan infrastruktur desa</w:t>
      </w:r>
      <w:r w:rsidRPr="00C42953">
        <w:rPr>
          <w:rFonts w:ascii="Times New Roman" w:hAnsi="Times New Roman" w:cs="Times New Roman"/>
        </w:rPr>
        <w:t xml:space="preserve">. </w:t>
      </w:r>
    </w:p>
    <w:p w:rsidR="00C42953" w:rsidRPr="00C42953" w:rsidRDefault="00C42953" w:rsidP="00C42953">
      <w:pPr>
        <w:spacing w:after="60" w:line="240" w:lineRule="auto"/>
        <w:jc w:val="both"/>
        <w:rPr>
          <w:rFonts w:ascii="Times New Roman" w:hAnsi="Times New Roman" w:cs="Times New Roman"/>
        </w:rPr>
      </w:pPr>
      <w:bookmarkStart w:id="31" w:name="_Toc487700958"/>
      <w:r w:rsidRPr="00C42953">
        <w:rPr>
          <w:rFonts w:ascii="Times New Roman" w:hAnsi="Times New Roman" w:cs="Times New Roman"/>
        </w:rPr>
        <w:t xml:space="preserve">Tabel </w:t>
      </w:r>
      <w:r w:rsidR="000F569D">
        <w:rPr>
          <w:rFonts w:ascii="Times New Roman" w:hAnsi="Times New Roman" w:cs="Times New Roman"/>
        </w:rPr>
        <w:t>6</w:t>
      </w:r>
      <w:r w:rsidRPr="00C42953">
        <w:rPr>
          <w:rFonts w:ascii="Times New Roman" w:hAnsi="Times New Roman" w:cs="Times New Roman"/>
        </w:rPr>
        <w:t xml:space="preserve">   Realisasi penggunaan dana desa di Desa Pesantren tahun 2015-2016</w:t>
      </w:r>
      <w:bookmarkEnd w:id="31"/>
    </w:p>
    <w:tbl>
      <w:tblPr>
        <w:tblStyle w:val="TableGrid"/>
        <w:tblW w:w="0" w:type="auto"/>
        <w:tblLook w:val="04A0" w:firstRow="1" w:lastRow="0" w:firstColumn="1" w:lastColumn="0" w:noHBand="0" w:noVBand="1"/>
      </w:tblPr>
      <w:tblGrid>
        <w:gridCol w:w="608"/>
        <w:gridCol w:w="1015"/>
        <w:gridCol w:w="856"/>
        <w:gridCol w:w="1168"/>
        <w:gridCol w:w="1034"/>
      </w:tblGrid>
      <w:tr w:rsidR="00C42953" w:rsidRPr="00FB4CF8" w:rsidTr="002234B8">
        <w:tc>
          <w:tcPr>
            <w:tcW w:w="899" w:type="dxa"/>
            <w:tcBorders>
              <w:left w:val="nil"/>
              <w:bottom w:val="single" w:sz="4" w:space="0" w:color="auto"/>
              <w:right w:val="nil"/>
            </w:tcBorders>
            <w:vAlign w:val="center"/>
          </w:tcPr>
          <w:p w:rsidR="00C42953" w:rsidRPr="00FB4CF8" w:rsidRDefault="00C42953" w:rsidP="002234B8">
            <w:pPr>
              <w:spacing w:after="120" w:line="240" w:lineRule="auto"/>
              <w:contextualSpacing/>
              <w:jc w:val="center"/>
              <w:rPr>
                <w:rFonts w:ascii="Times New Roman" w:hAnsi="Times New Roman" w:cs="Times New Roman"/>
                <w:sz w:val="14"/>
                <w:szCs w:val="14"/>
              </w:rPr>
            </w:pPr>
            <w:r w:rsidRPr="00FB4CF8">
              <w:rPr>
                <w:rFonts w:ascii="Times New Roman" w:hAnsi="Times New Roman" w:cs="Times New Roman"/>
                <w:sz w:val="14"/>
                <w:szCs w:val="14"/>
              </w:rPr>
              <w:t>Tahun</w:t>
            </w:r>
          </w:p>
        </w:tc>
        <w:tc>
          <w:tcPr>
            <w:tcW w:w="1903" w:type="dxa"/>
            <w:tcBorders>
              <w:left w:val="nil"/>
              <w:bottom w:val="single" w:sz="4" w:space="0" w:color="auto"/>
              <w:right w:val="nil"/>
            </w:tcBorders>
            <w:vAlign w:val="center"/>
          </w:tcPr>
          <w:p w:rsidR="00C42953" w:rsidRPr="00FB4CF8" w:rsidRDefault="00C42953" w:rsidP="002234B8">
            <w:pPr>
              <w:spacing w:after="120" w:line="240" w:lineRule="auto"/>
              <w:contextualSpacing/>
              <w:jc w:val="center"/>
              <w:rPr>
                <w:rFonts w:ascii="Times New Roman" w:hAnsi="Times New Roman" w:cs="Times New Roman"/>
                <w:sz w:val="14"/>
                <w:szCs w:val="14"/>
              </w:rPr>
            </w:pPr>
            <w:r w:rsidRPr="00FB4CF8">
              <w:rPr>
                <w:rFonts w:ascii="Times New Roman" w:hAnsi="Times New Roman" w:cs="Times New Roman"/>
                <w:sz w:val="14"/>
                <w:szCs w:val="14"/>
              </w:rPr>
              <w:t>Jumlah (Rp)</w:t>
            </w:r>
          </w:p>
        </w:tc>
        <w:tc>
          <w:tcPr>
            <w:tcW w:w="1294" w:type="dxa"/>
            <w:tcBorders>
              <w:left w:val="nil"/>
              <w:bottom w:val="single" w:sz="4" w:space="0" w:color="auto"/>
              <w:right w:val="nil"/>
            </w:tcBorders>
            <w:vAlign w:val="center"/>
          </w:tcPr>
          <w:p w:rsidR="00C42953" w:rsidRPr="00FB4CF8" w:rsidRDefault="00C42953" w:rsidP="002234B8">
            <w:pPr>
              <w:spacing w:after="120" w:line="240" w:lineRule="auto"/>
              <w:contextualSpacing/>
              <w:jc w:val="center"/>
              <w:rPr>
                <w:rFonts w:ascii="Times New Roman" w:hAnsi="Times New Roman" w:cs="Times New Roman"/>
                <w:sz w:val="14"/>
                <w:szCs w:val="14"/>
              </w:rPr>
            </w:pPr>
            <w:r w:rsidRPr="00FB4CF8">
              <w:rPr>
                <w:rFonts w:ascii="Times New Roman" w:hAnsi="Times New Roman" w:cs="Times New Roman"/>
                <w:sz w:val="14"/>
                <w:szCs w:val="14"/>
              </w:rPr>
              <w:t>Persentase (%)</w:t>
            </w:r>
          </w:p>
        </w:tc>
        <w:tc>
          <w:tcPr>
            <w:tcW w:w="4057" w:type="dxa"/>
            <w:gridSpan w:val="2"/>
            <w:tcBorders>
              <w:left w:val="nil"/>
              <w:bottom w:val="single" w:sz="4" w:space="0" w:color="auto"/>
              <w:right w:val="nil"/>
            </w:tcBorders>
            <w:vAlign w:val="center"/>
          </w:tcPr>
          <w:p w:rsidR="00C42953" w:rsidRPr="00FB4CF8" w:rsidRDefault="00C42953" w:rsidP="002234B8">
            <w:pPr>
              <w:spacing w:after="120" w:line="240" w:lineRule="auto"/>
              <w:contextualSpacing/>
              <w:jc w:val="center"/>
              <w:rPr>
                <w:rFonts w:ascii="Times New Roman" w:hAnsi="Times New Roman" w:cs="Times New Roman"/>
                <w:sz w:val="14"/>
                <w:szCs w:val="14"/>
              </w:rPr>
            </w:pPr>
            <w:r w:rsidRPr="00FB4CF8">
              <w:rPr>
                <w:rFonts w:ascii="Times New Roman" w:hAnsi="Times New Roman" w:cs="Times New Roman"/>
                <w:sz w:val="14"/>
                <w:szCs w:val="14"/>
              </w:rPr>
              <w:t>Rincian Penggunaan (Rp)</w:t>
            </w:r>
          </w:p>
        </w:tc>
      </w:tr>
      <w:tr w:rsidR="00C42953" w:rsidRPr="00FB4CF8" w:rsidTr="002234B8">
        <w:tc>
          <w:tcPr>
            <w:tcW w:w="899" w:type="dxa"/>
            <w:vMerge w:val="restart"/>
            <w:tcBorders>
              <w:left w:val="nil"/>
              <w:bottom w:val="nil"/>
              <w:right w:val="nil"/>
            </w:tcBorders>
          </w:tcPr>
          <w:p w:rsidR="00C42953" w:rsidRPr="00FB4CF8" w:rsidRDefault="00C42953" w:rsidP="002234B8">
            <w:pPr>
              <w:spacing w:after="120" w:line="240" w:lineRule="auto"/>
              <w:contextualSpacing/>
              <w:jc w:val="center"/>
              <w:rPr>
                <w:rFonts w:ascii="Times New Roman" w:hAnsi="Times New Roman" w:cs="Times New Roman"/>
                <w:sz w:val="14"/>
                <w:szCs w:val="14"/>
              </w:rPr>
            </w:pPr>
            <w:r w:rsidRPr="00FB4CF8">
              <w:rPr>
                <w:rFonts w:ascii="Times New Roman" w:hAnsi="Times New Roman" w:cs="Times New Roman"/>
                <w:sz w:val="14"/>
                <w:szCs w:val="14"/>
              </w:rPr>
              <w:t>2015</w:t>
            </w:r>
          </w:p>
        </w:tc>
        <w:tc>
          <w:tcPr>
            <w:tcW w:w="1903" w:type="dxa"/>
            <w:vMerge w:val="restart"/>
            <w:tcBorders>
              <w:left w:val="nil"/>
              <w:bottom w:val="nil"/>
              <w:right w:val="nil"/>
            </w:tcBorders>
          </w:tcPr>
          <w:p w:rsidR="00C42953" w:rsidRPr="00FB4CF8" w:rsidRDefault="00C42953" w:rsidP="002234B8">
            <w:pPr>
              <w:spacing w:after="120" w:line="240" w:lineRule="auto"/>
              <w:contextualSpacing/>
              <w:jc w:val="center"/>
              <w:rPr>
                <w:rFonts w:ascii="Times New Roman" w:hAnsi="Times New Roman" w:cs="Times New Roman"/>
                <w:sz w:val="14"/>
                <w:szCs w:val="14"/>
              </w:rPr>
            </w:pPr>
            <w:r w:rsidRPr="00FB4CF8">
              <w:rPr>
                <w:rFonts w:ascii="Times New Roman" w:hAnsi="Times New Roman" w:cs="Times New Roman"/>
                <w:sz w:val="14"/>
                <w:szCs w:val="14"/>
              </w:rPr>
              <w:t>347.189.000</w:t>
            </w:r>
          </w:p>
        </w:tc>
        <w:tc>
          <w:tcPr>
            <w:tcW w:w="1294" w:type="dxa"/>
            <w:vMerge w:val="restart"/>
            <w:tcBorders>
              <w:left w:val="nil"/>
              <w:bottom w:val="nil"/>
              <w:right w:val="nil"/>
            </w:tcBorders>
          </w:tcPr>
          <w:p w:rsidR="00C42953" w:rsidRPr="00FB4CF8" w:rsidRDefault="00C42953" w:rsidP="002234B8">
            <w:pPr>
              <w:spacing w:after="120" w:line="240" w:lineRule="auto"/>
              <w:contextualSpacing/>
              <w:jc w:val="center"/>
              <w:rPr>
                <w:rFonts w:ascii="Times New Roman" w:hAnsi="Times New Roman" w:cs="Times New Roman"/>
                <w:sz w:val="14"/>
                <w:szCs w:val="14"/>
              </w:rPr>
            </w:pPr>
            <w:r w:rsidRPr="00FB4CF8">
              <w:rPr>
                <w:rFonts w:ascii="Times New Roman" w:hAnsi="Times New Roman" w:cs="Times New Roman"/>
                <w:sz w:val="14"/>
                <w:szCs w:val="14"/>
              </w:rPr>
              <w:t>100</w:t>
            </w:r>
          </w:p>
        </w:tc>
        <w:tc>
          <w:tcPr>
            <w:tcW w:w="1966" w:type="dxa"/>
            <w:tcBorders>
              <w:left w:val="nil"/>
              <w:bottom w:val="nil"/>
              <w:right w:val="nil"/>
            </w:tcBorders>
          </w:tcPr>
          <w:p w:rsidR="00C42953" w:rsidRPr="00FB4CF8" w:rsidRDefault="00C42953" w:rsidP="002234B8">
            <w:pPr>
              <w:spacing w:after="120" w:line="240" w:lineRule="auto"/>
              <w:contextualSpacing/>
              <w:jc w:val="both"/>
              <w:rPr>
                <w:rFonts w:ascii="Times New Roman" w:hAnsi="Times New Roman" w:cs="Times New Roman"/>
                <w:sz w:val="14"/>
                <w:szCs w:val="14"/>
              </w:rPr>
            </w:pPr>
            <w:r w:rsidRPr="00FB4CF8">
              <w:rPr>
                <w:rFonts w:ascii="Times New Roman" w:hAnsi="Times New Roman" w:cs="Times New Roman"/>
                <w:sz w:val="14"/>
                <w:szCs w:val="14"/>
              </w:rPr>
              <w:t>Makadam jalan</w:t>
            </w:r>
          </w:p>
        </w:tc>
        <w:tc>
          <w:tcPr>
            <w:tcW w:w="2091" w:type="dxa"/>
            <w:tcBorders>
              <w:left w:val="nil"/>
              <w:bottom w:val="nil"/>
              <w:right w:val="nil"/>
            </w:tcBorders>
          </w:tcPr>
          <w:p w:rsidR="00C42953" w:rsidRPr="00FB4CF8" w:rsidRDefault="00C42953" w:rsidP="002234B8">
            <w:pPr>
              <w:spacing w:after="120" w:line="240" w:lineRule="auto"/>
              <w:contextualSpacing/>
              <w:jc w:val="both"/>
              <w:rPr>
                <w:rFonts w:ascii="Times New Roman" w:hAnsi="Times New Roman" w:cs="Times New Roman"/>
                <w:sz w:val="14"/>
                <w:szCs w:val="14"/>
              </w:rPr>
            </w:pPr>
            <w:r w:rsidRPr="00FB4CF8">
              <w:rPr>
                <w:rFonts w:ascii="Times New Roman" w:hAnsi="Times New Roman" w:cs="Times New Roman"/>
                <w:sz w:val="14"/>
                <w:szCs w:val="14"/>
              </w:rPr>
              <w:t>138.875.600</w:t>
            </w:r>
          </w:p>
        </w:tc>
      </w:tr>
      <w:tr w:rsidR="00C42953" w:rsidRPr="00FB4CF8" w:rsidTr="002234B8">
        <w:tc>
          <w:tcPr>
            <w:tcW w:w="899" w:type="dxa"/>
            <w:vMerge/>
            <w:tcBorders>
              <w:top w:val="nil"/>
              <w:left w:val="nil"/>
              <w:bottom w:val="nil"/>
              <w:right w:val="nil"/>
            </w:tcBorders>
          </w:tcPr>
          <w:p w:rsidR="00C42953" w:rsidRPr="00FB4CF8" w:rsidRDefault="00C42953" w:rsidP="002234B8">
            <w:pPr>
              <w:spacing w:after="120" w:line="240" w:lineRule="auto"/>
              <w:contextualSpacing/>
              <w:jc w:val="both"/>
              <w:rPr>
                <w:rFonts w:ascii="Times New Roman" w:hAnsi="Times New Roman" w:cs="Times New Roman"/>
                <w:sz w:val="14"/>
                <w:szCs w:val="14"/>
              </w:rPr>
            </w:pPr>
          </w:p>
        </w:tc>
        <w:tc>
          <w:tcPr>
            <w:tcW w:w="1903" w:type="dxa"/>
            <w:vMerge/>
            <w:tcBorders>
              <w:top w:val="nil"/>
              <w:left w:val="nil"/>
              <w:bottom w:val="nil"/>
              <w:right w:val="nil"/>
            </w:tcBorders>
          </w:tcPr>
          <w:p w:rsidR="00C42953" w:rsidRPr="00FB4CF8" w:rsidRDefault="00C42953" w:rsidP="002234B8">
            <w:pPr>
              <w:spacing w:after="120" w:line="240" w:lineRule="auto"/>
              <w:contextualSpacing/>
              <w:jc w:val="both"/>
              <w:rPr>
                <w:rFonts w:ascii="Times New Roman" w:hAnsi="Times New Roman" w:cs="Times New Roman"/>
                <w:sz w:val="14"/>
                <w:szCs w:val="14"/>
              </w:rPr>
            </w:pPr>
          </w:p>
        </w:tc>
        <w:tc>
          <w:tcPr>
            <w:tcW w:w="1294" w:type="dxa"/>
            <w:vMerge/>
            <w:tcBorders>
              <w:top w:val="nil"/>
              <w:left w:val="nil"/>
              <w:bottom w:val="nil"/>
              <w:right w:val="nil"/>
            </w:tcBorders>
          </w:tcPr>
          <w:p w:rsidR="00C42953" w:rsidRPr="00FB4CF8" w:rsidRDefault="00C42953" w:rsidP="002234B8">
            <w:pPr>
              <w:spacing w:after="120" w:line="240" w:lineRule="auto"/>
              <w:contextualSpacing/>
              <w:jc w:val="both"/>
              <w:rPr>
                <w:rFonts w:ascii="Times New Roman" w:hAnsi="Times New Roman" w:cs="Times New Roman"/>
                <w:sz w:val="14"/>
                <w:szCs w:val="14"/>
              </w:rPr>
            </w:pPr>
          </w:p>
        </w:tc>
        <w:tc>
          <w:tcPr>
            <w:tcW w:w="1966" w:type="dxa"/>
            <w:tcBorders>
              <w:top w:val="nil"/>
              <w:left w:val="nil"/>
              <w:bottom w:val="nil"/>
              <w:right w:val="nil"/>
            </w:tcBorders>
          </w:tcPr>
          <w:p w:rsidR="00C42953" w:rsidRPr="00FB4CF8" w:rsidRDefault="00C42953" w:rsidP="002234B8">
            <w:pPr>
              <w:spacing w:after="120" w:line="240" w:lineRule="auto"/>
              <w:contextualSpacing/>
              <w:jc w:val="both"/>
              <w:rPr>
                <w:rFonts w:ascii="Times New Roman" w:hAnsi="Times New Roman" w:cs="Times New Roman"/>
                <w:sz w:val="14"/>
                <w:szCs w:val="14"/>
              </w:rPr>
            </w:pPr>
            <w:r w:rsidRPr="00FB4CF8">
              <w:rPr>
                <w:rFonts w:ascii="Times New Roman" w:hAnsi="Times New Roman" w:cs="Times New Roman"/>
                <w:sz w:val="14"/>
                <w:szCs w:val="14"/>
              </w:rPr>
              <w:t>Talud/senderan</w:t>
            </w:r>
          </w:p>
        </w:tc>
        <w:tc>
          <w:tcPr>
            <w:tcW w:w="2091" w:type="dxa"/>
            <w:tcBorders>
              <w:top w:val="nil"/>
              <w:left w:val="nil"/>
              <w:bottom w:val="nil"/>
              <w:right w:val="nil"/>
            </w:tcBorders>
          </w:tcPr>
          <w:p w:rsidR="00C42953" w:rsidRPr="00FB4CF8" w:rsidRDefault="00C42953" w:rsidP="002234B8">
            <w:pPr>
              <w:spacing w:after="120" w:line="240" w:lineRule="auto"/>
              <w:contextualSpacing/>
              <w:jc w:val="both"/>
              <w:rPr>
                <w:rFonts w:ascii="Times New Roman" w:hAnsi="Times New Roman" w:cs="Times New Roman"/>
                <w:sz w:val="14"/>
                <w:szCs w:val="14"/>
              </w:rPr>
            </w:pPr>
            <w:r w:rsidRPr="00FB4CF8">
              <w:rPr>
                <w:rFonts w:ascii="Times New Roman" w:hAnsi="Times New Roman" w:cs="Times New Roman"/>
                <w:sz w:val="14"/>
                <w:szCs w:val="14"/>
              </w:rPr>
              <w:t>138.875.609</w:t>
            </w:r>
          </w:p>
        </w:tc>
      </w:tr>
      <w:tr w:rsidR="00C42953" w:rsidRPr="00FB4CF8" w:rsidTr="002234B8">
        <w:tc>
          <w:tcPr>
            <w:tcW w:w="899" w:type="dxa"/>
            <w:vMerge/>
            <w:tcBorders>
              <w:top w:val="nil"/>
              <w:left w:val="nil"/>
              <w:bottom w:val="single" w:sz="4" w:space="0" w:color="auto"/>
              <w:right w:val="nil"/>
            </w:tcBorders>
          </w:tcPr>
          <w:p w:rsidR="00C42953" w:rsidRPr="00FB4CF8" w:rsidRDefault="00C42953" w:rsidP="002234B8">
            <w:pPr>
              <w:spacing w:after="120" w:line="240" w:lineRule="auto"/>
              <w:contextualSpacing/>
              <w:jc w:val="both"/>
              <w:rPr>
                <w:rFonts w:ascii="Times New Roman" w:hAnsi="Times New Roman" w:cs="Times New Roman"/>
                <w:sz w:val="14"/>
                <w:szCs w:val="14"/>
              </w:rPr>
            </w:pPr>
          </w:p>
        </w:tc>
        <w:tc>
          <w:tcPr>
            <w:tcW w:w="1903" w:type="dxa"/>
            <w:vMerge/>
            <w:tcBorders>
              <w:top w:val="nil"/>
              <w:left w:val="nil"/>
              <w:bottom w:val="single" w:sz="4" w:space="0" w:color="auto"/>
              <w:right w:val="nil"/>
            </w:tcBorders>
          </w:tcPr>
          <w:p w:rsidR="00C42953" w:rsidRPr="00FB4CF8" w:rsidRDefault="00C42953" w:rsidP="002234B8">
            <w:pPr>
              <w:spacing w:after="120" w:line="240" w:lineRule="auto"/>
              <w:contextualSpacing/>
              <w:jc w:val="both"/>
              <w:rPr>
                <w:rFonts w:ascii="Times New Roman" w:hAnsi="Times New Roman" w:cs="Times New Roman"/>
                <w:sz w:val="14"/>
                <w:szCs w:val="14"/>
              </w:rPr>
            </w:pPr>
          </w:p>
        </w:tc>
        <w:tc>
          <w:tcPr>
            <w:tcW w:w="1294" w:type="dxa"/>
            <w:vMerge/>
            <w:tcBorders>
              <w:top w:val="nil"/>
              <w:left w:val="nil"/>
              <w:bottom w:val="single" w:sz="4" w:space="0" w:color="auto"/>
              <w:right w:val="nil"/>
            </w:tcBorders>
          </w:tcPr>
          <w:p w:rsidR="00C42953" w:rsidRPr="00FB4CF8" w:rsidRDefault="00C42953" w:rsidP="002234B8">
            <w:pPr>
              <w:spacing w:after="120" w:line="240" w:lineRule="auto"/>
              <w:contextualSpacing/>
              <w:jc w:val="both"/>
              <w:rPr>
                <w:rFonts w:ascii="Times New Roman" w:hAnsi="Times New Roman" w:cs="Times New Roman"/>
                <w:sz w:val="14"/>
                <w:szCs w:val="14"/>
              </w:rPr>
            </w:pPr>
          </w:p>
        </w:tc>
        <w:tc>
          <w:tcPr>
            <w:tcW w:w="1966" w:type="dxa"/>
            <w:tcBorders>
              <w:top w:val="nil"/>
              <w:left w:val="nil"/>
              <w:bottom w:val="single" w:sz="4" w:space="0" w:color="auto"/>
              <w:right w:val="nil"/>
            </w:tcBorders>
          </w:tcPr>
          <w:p w:rsidR="00C42953" w:rsidRPr="00FB4CF8" w:rsidRDefault="00C42953" w:rsidP="002234B8">
            <w:pPr>
              <w:spacing w:after="120" w:line="240" w:lineRule="auto"/>
              <w:contextualSpacing/>
              <w:jc w:val="both"/>
              <w:rPr>
                <w:rFonts w:ascii="Times New Roman" w:hAnsi="Times New Roman" w:cs="Times New Roman"/>
                <w:sz w:val="14"/>
                <w:szCs w:val="14"/>
              </w:rPr>
            </w:pPr>
            <w:r w:rsidRPr="00FB4CF8">
              <w:rPr>
                <w:rFonts w:ascii="Times New Roman" w:hAnsi="Times New Roman" w:cs="Times New Roman"/>
                <w:sz w:val="14"/>
                <w:szCs w:val="14"/>
              </w:rPr>
              <w:t>Rabat beton</w:t>
            </w:r>
          </w:p>
        </w:tc>
        <w:tc>
          <w:tcPr>
            <w:tcW w:w="2091" w:type="dxa"/>
            <w:tcBorders>
              <w:top w:val="nil"/>
              <w:left w:val="nil"/>
              <w:bottom w:val="single" w:sz="4" w:space="0" w:color="auto"/>
              <w:right w:val="nil"/>
            </w:tcBorders>
          </w:tcPr>
          <w:p w:rsidR="00C42953" w:rsidRPr="00FB4CF8" w:rsidRDefault="00C42953" w:rsidP="002234B8">
            <w:pPr>
              <w:spacing w:after="120" w:line="240" w:lineRule="auto"/>
              <w:contextualSpacing/>
              <w:jc w:val="both"/>
              <w:rPr>
                <w:rFonts w:ascii="Times New Roman" w:hAnsi="Times New Roman" w:cs="Times New Roman"/>
                <w:sz w:val="14"/>
                <w:szCs w:val="14"/>
              </w:rPr>
            </w:pPr>
            <w:r w:rsidRPr="00FB4CF8">
              <w:rPr>
                <w:rFonts w:ascii="Times New Roman" w:hAnsi="Times New Roman" w:cs="Times New Roman"/>
                <w:sz w:val="14"/>
                <w:szCs w:val="14"/>
              </w:rPr>
              <w:t>69.437.800</w:t>
            </w:r>
          </w:p>
        </w:tc>
      </w:tr>
      <w:tr w:rsidR="00C42953" w:rsidRPr="00FB4CF8" w:rsidTr="002234B8">
        <w:tc>
          <w:tcPr>
            <w:tcW w:w="899" w:type="dxa"/>
            <w:tcBorders>
              <w:top w:val="nil"/>
              <w:left w:val="nil"/>
              <w:bottom w:val="single" w:sz="4" w:space="0" w:color="auto"/>
              <w:right w:val="nil"/>
            </w:tcBorders>
          </w:tcPr>
          <w:p w:rsidR="00C42953" w:rsidRPr="00FB4CF8" w:rsidRDefault="00FB4CF8" w:rsidP="002234B8">
            <w:pPr>
              <w:spacing w:after="120" w:line="240" w:lineRule="auto"/>
              <w:contextualSpacing/>
              <w:jc w:val="both"/>
              <w:rPr>
                <w:rFonts w:ascii="Times New Roman" w:hAnsi="Times New Roman" w:cs="Times New Roman"/>
                <w:sz w:val="14"/>
                <w:szCs w:val="14"/>
              </w:rPr>
            </w:pPr>
            <w:r w:rsidRPr="00FB4CF8">
              <w:rPr>
                <w:rFonts w:ascii="Times New Roman" w:hAnsi="Times New Roman" w:cs="Times New Roman"/>
                <w:sz w:val="14"/>
                <w:szCs w:val="14"/>
              </w:rPr>
              <w:t>Total</w:t>
            </w:r>
          </w:p>
        </w:tc>
        <w:tc>
          <w:tcPr>
            <w:tcW w:w="1903" w:type="dxa"/>
            <w:tcBorders>
              <w:top w:val="nil"/>
              <w:left w:val="nil"/>
              <w:bottom w:val="single" w:sz="4" w:space="0" w:color="auto"/>
              <w:right w:val="nil"/>
            </w:tcBorders>
          </w:tcPr>
          <w:p w:rsidR="00C42953" w:rsidRPr="00FB4CF8" w:rsidRDefault="00C42953" w:rsidP="002234B8">
            <w:pPr>
              <w:spacing w:after="120" w:line="240" w:lineRule="auto"/>
              <w:contextualSpacing/>
              <w:jc w:val="both"/>
              <w:rPr>
                <w:rFonts w:ascii="Times New Roman" w:hAnsi="Times New Roman" w:cs="Times New Roman"/>
                <w:sz w:val="14"/>
                <w:szCs w:val="14"/>
              </w:rPr>
            </w:pPr>
          </w:p>
        </w:tc>
        <w:tc>
          <w:tcPr>
            <w:tcW w:w="1294" w:type="dxa"/>
            <w:tcBorders>
              <w:top w:val="nil"/>
              <w:left w:val="nil"/>
              <w:bottom w:val="single" w:sz="4" w:space="0" w:color="auto"/>
              <w:right w:val="nil"/>
            </w:tcBorders>
          </w:tcPr>
          <w:p w:rsidR="00C42953" w:rsidRPr="00FB4CF8" w:rsidRDefault="00C42953" w:rsidP="002234B8">
            <w:pPr>
              <w:spacing w:after="120" w:line="240" w:lineRule="auto"/>
              <w:contextualSpacing/>
              <w:jc w:val="both"/>
              <w:rPr>
                <w:rFonts w:ascii="Times New Roman" w:hAnsi="Times New Roman" w:cs="Times New Roman"/>
                <w:sz w:val="14"/>
                <w:szCs w:val="14"/>
              </w:rPr>
            </w:pPr>
          </w:p>
        </w:tc>
        <w:tc>
          <w:tcPr>
            <w:tcW w:w="1966" w:type="dxa"/>
            <w:tcBorders>
              <w:top w:val="nil"/>
              <w:left w:val="nil"/>
              <w:bottom w:val="single" w:sz="4" w:space="0" w:color="auto"/>
              <w:right w:val="nil"/>
            </w:tcBorders>
          </w:tcPr>
          <w:p w:rsidR="00C42953" w:rsidRPr="00FB4CF8" w:rsidRDefault="00C42953" w:rsidP="002234B8">
            <w:pPr>
              <w:spacing w:after="120" w:line="240" w:lineRule="auto"/>
              <w:contextualSpacing/>
              <w:jc w:val="both"/>
              <w:rPr>
                <w:rFonts w:ascii="Times New Roman" w:hAnsi="Times New Roman" w:cs="Times New Roman"/>
                <w:sz w:val="14"/>
                <w:szCs w:val="14"/>
              </w:rPr>
            </w:pPr>
          </w:p>
        </w:tc>
        <w:tc>
          <w:tcPr>
            <w:tcW w:w="2091" w:type="dxa"/>
            <w:tcBorders>
              <w:top w:val="nil"/>
              <w:left w:val="nil"/>
              <w:bottom w:val="single" w:sz="4" w:space="0" w:color="auto"/>
              <w:right w:val="nil"/>
            </w:tcBorders>
          </w:tcPr>
          <w:p w:rsidR="00C42953" w:rsidRPr="00FB4CF8" w:rsidRDefault="00C42953" w:rsidP="002234B8">
            <w:pPr>
              <w:spacing w:after="120" w:line="240" w:lineRule="auto"/>
              <w:contextualSpacing/>
              <w:jc w:val="both"/>
              <w:rPr>
                <w:rFonts w:ascii="Times New Roman" w:hAnsi="Times New Roman" w:cs="Times New Roman"/>
                <w:sz w:val="14"/>
                <w:szCs w:val="14"/>
              </w:rPr>
            </w:pPr>
            <w:r w:rsidRPr="00FB4CF8">
              <w:rPr>
                <w:rFonts w:ascii="Times New Roman" w:hAnsi="Times New Roman" w:cs="Times New Roman"/>
                <w:sz w:val="14"/>
                <w:szCs w:val="14"/>
              </w:rPr>
              <w:t>347.189.000</w:t>
            </w:r>
          </w:p>
        </w:tc>
      </w:tr>
      <w:tr w:rsidR="00C42953" w:rsidRPr="00FB4CF8" w:rsidTr="002234B8">
        <w:tc>
          <w:tcPr>
            <w:tcW w:w="899" w:type="dxa"/>
            <w:vMerge w:val="restart"/>
            <w:tcBorders>
              <w:left w:val="nil"/>
              <w:bottom w:val="nil"/>
              <w:right w:val="nil"/>
            </w:tcBorders>
          </w:tcPr>
          <w:p w:rsidR="00C42953" w:rsidRPr="00FB4CF8" w:rsidRDefault="00C42953" w:rsidP="002234B8">
            <w:pPr>
              <w:spacing w:after="120" w:line="240" w:lineRule="auto"/>
              <w:contextualSpacing/>
              <w:jc w:val="center"/>
              <w:rPr>
                <w:rFonts w:ascii="Times New Roman" w:hAnsi="Times New Roman" w:cs="Times New Roman"/>
                <w:sz w:val="14"/>
                <w:szCs w:val="14"/>
              </w:rPr>
            </w:pPr>
            <w:r w:rsidRPr="00FB4CF8">
              <w:rPr>
                <w:rFonts w:ascii="Times New Roman" w:hAnsi="Times New Roman" w:cs="Times New Roman"/>
                <w:sz w:val="14"/>
                <w:szCs w:val="14"/>
              </w:rPr>
              <w:t>2016</w:t>
            </w:r>
          </w:p>
        </w:tc>
        <w:tc>
          <w:tcPr>
            <w:tcW w:w="1903" w:type="dxa"/>
            <w:vMerge w:val="restart"/>
            <w:tcBorders>
              <w:left w:val="nil"/>
              <w:bottom w:val="nil"/>
              <w:right w:val="nil"/>
            </w:tcBorders>
          </w:tcPr>
          <w:p w:rsidR="00C42953" w:rsidRPr="00FB4CF8" w:rsidRDefault="00C42953" w:rsidP="002234B8">
            <w:pPr>
              <w:spacing w:after="120" w:line="240" w:lineRule="auto"/>
              <w:contextualSpacing/>
              <w:jc w:val="center"/>
              <w:rPr>
                <w:rFonts w:ascii="Times New Roman" w:hAnsi="Times New Roman" w:cs="Times New Roman"/>
                <w:sz w:val="14"/>
                <w:szCs w:val="14"/>
              </w:rPr>
            </w:pPr>
            <w:r w:rsidRPr="00FB4CF8">
              <w:rPr>
                <w:rFonts w:ascii="Times New Roman" w:hAnsi="Times New Roman" w:cs="Times New Roman"/>
                <w:sz w:val="14"/>
                <w:szCs w:val="14"/>
              </w:rPr>
              <w:t>856.797.000</w:t>
            </w:r>
          </w:p>
        </w:tc>
        <w:tc>
          <w:tcPr>
            <w:tcW w:w="1294" w:type="dxa"/>
            <w:vMerge w:val="restart"/>
            <w:tcBorders>
              <w:left w:val="nil"/>
              <w:bottom w:val="nil"/>
              <w:right w:val="nil"/>
            </w:tcBorders>
          </w:tcPr>
          <w:p w:rsidR="00C42953" w:rsidRPr="00FB4CF8" w:rsidRDefault="00C42953" w:rsidP="002234B8">
            <w:pPr>
              <w:spacing w:after="120" w:line="240" w:lineRule="auto"/>
              <w:contextualSpacing/>
              <w:jc w:val="center"/>
              <w:rPr>
                <w:rFonts w:ascii="Times New Roman" w:hAnsi="Times New Roman" w:cs="Times New Roman"/>
                <w:sz w:val="14"/>
                <w:szCs w:val="14"/>
              </w:rPr>
            </w:pPr>
            <w:r w:rsidRPr="00FB4CF8">
              <w:rPr>
                <w:rFonts w:ascii="Times New Roman" w:hAnsi="Times New Roman" w:cs="Times New Roman"/>
                <w:sz w:val="14"/>
                <w:szCs w:val="14"/>
              </w:rPr>
              <w:t>100</w:t>
            </w:r>
          </w:p>
        </w:tc>
        <w:tc>
          <w:tcPr>
            <w:tcW w:w="1966" w:type="dxa"/>
            <w:tcBorders>
              <w:left w:val="nil"/>
              <w:bottom w:val="nil"/>
              <w:right w:val="nil"/>
            </w:tcBorders>
          </w:tcPr>
          <w:p w:rsidR="00C42953" w:rsidRPr="00FB4CF8" w:rsidRDefault="00C42953" w:rsidP="002234B8">
            <w:pPr>
              <w:spacing w:after="120" w:line="240" w:lineRule="auto"/>
              <w:contextualSpacing/>
              <w:jc w:val="both"/>
              <w:rPr>
                <w:rFonts w:ascii="Times New Roman" w:hAnsi="Times New Roman" w:cs="Times New Roman"/>
                <w:sz w:val="14"/>
                <w:szCs w:val="14"/>
              </w:rPr>
            </w:pPr>
            <w:r w:rsidRPr="00FB4CF8">
              <w:rPr>
                <w:rFonts w:ascii="Times New Roman" w:hAnsi="Times New Roman" w:cs="Times New Roman"/>
                <w:sz w:val="14"/>
                <w:szCs w:val="14"/>
              </w:rPr>
              <w:t>Rabat beton</w:t>
            </w:r>
          </w:p>
        </w:tc>
        <w:tc>
          <w:tcPr>
            <w:tcW w:w="2091" w:type="dxa"/>
            <w:tcBorders>
              <w:left w:val="nil"/>
              <w:bottom w:val="nil"/>
              <w:right w:val="nil"/>
            </w:tcBorders>
          </w:tcPr>
          <w:p w:rsidR="00C42953" w:rsidRPr="00FB4CF8" w:rsidRDefault="00C42953" w:rsidP="002234B8">
            <w:pPr>
              <w:spacing w:after="120" w:line="240" w:lineRule="auto"/>
              <w:contextualSpacing/>
              <w:jc w:val="both"/>
              <w:rPr>
                <w:rFonts w:ascii="Times New Roman" w:hAnsi="Times New Roman" w:cs="Times New Roman"/>
                <w:sz w:val="14"/>
                <w:szCs w:val="14"/>
              </w:rPr>
            </w:pPr>
            <w:r w:rsidRPr="00FB4CF8">
              <w:rPr>
                <w:rFonts w:ascii="Times New Roman" w:hAnsi="Times New Roman" w:cs="Times New Roman"/>
                <w:sz w:val="14"/>
                <w:szCs w:val="14"/>
              </w:rPr>
              <w:t>194.571.500</w:t>
            </w:r>
          </w:p>
        </w:tc>
      </w:tr>
      <w:tr w:rsidR="00C42953" w:rsidRPr="00FB4CF8" w:rsidTr="002234B8">
        <w:tc>
          <w:tcPr>
            <w:tcW w:w="899" w:type="dxa"/>
            <w:vMerge/>
            <w:tcBorders>
              <w:top w:val="nil"/>
              <w:left w:val="nil"/>
              <w:bottom w:val="nil"/>
              <w:right w:val="nil"/>
            </w:tcBorders>
          </w:tcPr>
          <w:p w:rsidR="00C42953" w:rsidRPr="00FB4CF8" w:rsidRDefault="00C42953" w:rsidP="002234B8">
            <w:pPr>
              <w:spacing w:after="120" w:line="240" w:lineRule="auto"/>
              <w:contextualSpacing/>
              <w:jc w:val="both"/>
              <w:rPr>
                <w:rFonts w:ascii="Times New Roman" w:hAnsi="Times New Roman" w:cs="Times New Roman"/>
                <w:sz w:val="14"/>
                <w:szCs w:val="14"/>
              </w:rPr>
            </w:pPr>
          </w:p>
        </w:tc>
        <w:tc>
          <w:tcPr>
            <w:tcW w:w="1903" w:type="dxa"/>
            <w:vMerge/>
            <w:tcBorders>
              <w:top w:val="nil"/>
              <w:left w:val="nil"/>
              <w:bottom w:val="nil"/>
              <w:right w:val="nil"/>
            </w:tcBorders>
          </w:tcPr>
          <w:p w:rsidR="00C42953" w:rsidRPr="00FB4CF8" w:rsidRDefault="00C42953" w:rsidP="002234B8">
            <w:pPr>
              <w:spacing w:after="120" w:line="240" w:lineRule="auto"/>
              <w:contextualSpacing/>
              <w:jc w:val="both"/>
              <w:rPr>
                <w:rFonts w:ascii="Times New Roman" w:hAnsi="Times New Roman" w:cs="Times New Roman"/>
                <w:sz w:val="14"/>
                <w:szCs w:val="14"/>
              </w:rPr>
            </w:pPr>
          </w:p>
        </w:tc>
        <w:tc>
          <w:tcPr>
            <w:tcW w:w="1294" w:type="dxa"/>
            <w:vMerge/>
            <w:tcBorders>
              <w:top w:val="nil"/>
              <w:left w:val="nil"/>
              <w:bottom w:val="nil"/>
              <w:right w:val="nil"/>
            </w:tcBorders>
          </w:tcPr>
          <w:p w:rsidR="00C42953" w:rsidRPr="00FB4CF8" w:rsidRDefault="00C42953" w:rsidP="002234B8">
            <w:pPr>
              <w:spacing w:after="120" w:line="240" w:lineRule="auto"/>
              <w:contextualSpacing/>
              <w:jc w:val="both"/>
              <w:rPr>
                <w:rFonts w:ascii="Times New Roman" w:hAnsi="Times New Roman" w:cs="Times New Roman"/>
                <w:sz w:val="14"/>
                <w:szCs w:val="14"/>
              </w:rPr>
            </w:pPr>
          </w:p>
        </w:tc>
        <w:tc>
          <w:tcPr>
            <w:tcW w:w="1966" w:type="dxa"/>
            <w:tcBorders>
              <w:top w:val="nil"/>
              <w:left w:val="nil"/>
              <w:bottom w:val="nil"/>
              <w:right w:val="nil"/>
            </w:tcBorders>
          </w:tcPr>
          <w:p w:rsidR="00C42953" w:rsidRPr="00FB4CF8" w:rsidRDefault="00C42953" w:rsidP="002234B8">
            <w:pPr>
              <w:spacing w:after="120" w:line="240" w:lineRule="auto"/>
              <w:contextualSpacing/>
              <w:jc w:val="both"/>
              <w:rPr>
                <w:rFonts w:ascii="Times New Roman" w:hAnsi="Times New Roman" w:cs="Times New Roman"/>
                <w:sz w:val="14"/>
                <w:szCs w:val="14"/>
              </w:rPr>
            </w:pPr>
            <w:r w:rsidRPr="00FB4CF8">
              <w:rPr>
                <w:rFonts w:ascii="Times New Roman" w:hAnsi="Times New Roman" w:cs="Times New Roman"/>
                <w:sz w:val="14"/>
                <w:szCs w:val="14"/>
              </w:rPr>
              <w:t>Pengaspalan jalan</w:t>
            </w:r>
          </w:p>
        </w:tc>
        <w:tc>
          <w:tcPr>
            <w:tcW w:w="2091" w:type="dxa"/>
            <w:tcBorders>
              <w:top w:val="nil"/>
              <w:left w:val="nil"/>
              <w:bottom w:val="nil"/>
              <w:right w:val="nil"/>
            </w:tcBorders>
          </w:tcPr>
          <w:p w:rsidR="00C42953" w:rsidRPr="00FB4CF8" w:rsidRDefault="00C42953" w:rsidP="002234B8">
            <w:pPr>
              <w:spacing w:after="120" w:line="240" w:lineRule="auto"/>
              <w:contextualSpacing/>
              <w:jc w:val="both"/>
              <w:rPr>
                <w:rFonts w:ascii="Times New Roman" w:hAnsi="Times New Roman" w:cs="Times New Roman"/>
                <w:sz w:val="14"/>
                <w:szCs w:val="14"/>
              </w:rPr>
            </w:pPr>
            <w:r w:rsidRPr="00FB4CF8">
              <w:rPr>
                <w:rFonts w:ascii="Times New Roman" w:hAnsi="Times New Roman" w:cs="Times New Roman"/>
                <w:sz w:val="14"/>
                <w:szCs w:val="14"/>
              </w:rPr>
              <w:t>176.438.900</w:t>
            </w:r>
          </w:p>
        </w:tc>
      </w:tr>
      <w:tr w:rsidR="00C42953" w:rsidRPr="00FB4CF8" w:rsidTr="002234B8">
        <w:tc>
          <w:tcPr>
            <w:tcW w:w="899" w:type="dxa"/>
            <w:vMerge/>
            <w:tcBorders>
              <w:top w:val="nil"/>
              <w:left w:val="nil"/>
              <w:bottom w:val="nil"/>
              <w:right w:val="nil"/>
            </w:tcBorders>
          </w:tcPr>
          <w:p w:rsidR="00C42953" w:rsidRPr="00FB4CF8" w:rsidRDefault="00C42953" w:rsidP="002234B8">
            <w:pPr>
              <w:spacing w:after="120" w:line="240" w:lineRule="auto"/>
              <w:contextualSpacing/>
              <w:jc w:val="both"/>
              <w:rPr>
                <w:rFonts w:ascii="Times New Roman" w:hAnsi="Times New Roman" w:cs="Times New Roman"/>
                <w:sz w:val="14"/>
                <w:szCs w:val="14"/>
              </w:rPr>
            </w:pPr>
          </w:p>
        </w:tc>
        <w:tc>
          <w:tcPr>
            <w:tcW w:w="1903" w:type="dxa"/>
            <w:vMerge/>
            <w:tcBorders>
              <w:top w:val="nil"/>
              <w:left w:val="nil"/>
              <w:bottom w:val="nil"/>
              <w:right w:val="nil"/>
            </w:tcBorders>
          </w:tcPr>
          <w:p w:rsidR="00C42953" w:rsidRPr="00FB4CF8" w:rsidRDefault="00C42953" w:rsidP="002234B8">
            <w:pPr>
              <w:spacing w:after="120" w:line="240" w:lineRule="auto"/>
              <w:contextualSpacing/>
              <w:jc w:val="both"/>
              <w:rPr>
                <w:rFonts w:ascii="Times New Roman" w:hAnsi="Times New Roman" w:cs="Times New Roman"/>
                <w:sz w:val="14"/>
                <w:szCs w:val="14"/>
              </w:rPr>
            </w:pPr>
          </w:p>
        </w:tc>
        <w:tc>
          <w:tcPr>
            <w:tcW w:w="1294" w:type="dxa"/>
            <w:vMerge/>
            <w:tcBorders>
              <w:top w:val="nil"/>
              <w:left w:val="nil"/>
              <w:bottom w:val="nil"/>
              <w:right w:val="nil"/>
            </w:tcBorders>
          </w:tcPr>
          <w:p w:rsidR="00C42953" w:rsidRPr="00FB4CF8" w:rsidRDefault="00C42953" w:rsidP="002234B8">
            <w:pPr>
              <w:spacing w:after="120" w:line="240" w:lineRule="auto"/>
              <w:contextualSpacing/>
              <w:jc w:val="both"/>
              <w:rPr>
                <w:rFonts w:ascii="Times New Roman" w:hAnsi="Times New Roman" w:cs="Times New Roman"/>
                <w:sz w:val="14"/>
                <w:szCs w:val="14"/>
              </w:rPr>
            </w:pPr>
          </w:p>
        </w:tc>
        <w:tc>
          <w:tcPr>
            <w:tcW w:w="1966" w:type="dxa"/>
            <w:tcBorders>
              <w:top w:val="nil"/>
              <w:left w:val="nil"/>
              <w:bottom w:val="nil"/>
              <w:right w:val="nil"/>
            </w:tcBorders>
          </w:tcPr>
          <w:p w:rsidR="00C42953" w:rsidRPr="00FB4CF8" w:rsidRDefault="00C42953" w:rsidP="002234B8">
            <w:pPr>
              <w:spacing w:after="120" w:line="240" w:lineRule="auto"/>
              <w:contextualSpacing/>
              <w:jc w:val="both"/>
              <w:rPr>
                <w:rFonts w:ascii="Times New Roman" w:hAnsi="Times New Roman" w:cs="Times New Roman"/>
                <w:sz w:val="14"/>
                <w:szCs w:val="14"/>
              </w:rPr>
            </w:pPr>
            <w:r w:rsidRPr="00FB4CF8">
              <w:rPr>
                <w:rFonts w:ascii="Times New Roman" w:hAnsi="Times New Roman" w:cs="Times New Roman"/>
                <w:sz w:val="14"/>
                <w:szCs w:val="14"/>
              </w:rPr>
              <w:t>Saluran drainase</w:t>
            </w:r>
          </w:p>
        </w:tc>
        <w:tc>
          <w:tcPr>
            <w:tcW w:w="2091" w:type="dxa"/>
            <w:tcBorders>
              <w:top w:val="nil"/>
              <w:left w:val="nil"/>
              <w:bottom w:val="nil"/>
              <w:right w:val="nil"/>
            </w:tcBorders>
          </w:tcPr>
          <w:p w:rsidR="00C42953" w:rsidRPr="00FB4CF8" w:rsidRDefault="00C42953" w:rsidP="002234B8">
            <w:pPr>
              <w:spacing w:after="120" w:line="240" w:lineRule="auto"/>
              <w:contextualSpacing/>
              <w:jc w:val="both"/>
              <w:rPr>
                <w:rFonts w:ascii="Times New Roman" w:hAnsi="Times New Roman" w:cs="Times New Roman"/>
                <w:sz w:val="14"/>
                <w:szCs w:val="14"/>
              </w:rPr>
            </w:pPr>
            <w:r w:rsidRPr="00FB4CF8">
              <w:rPr>
                <w:rFonts w:ascii="Times New Roman" w:hAnsi="Times New Roman" w:cs="Times New Roman"/>
                <w:sz w:val="14"/>
                <w:szCs w:val="14"/>
              </w:rPr>
              <w:t>147.654.200</w:t>
            </w:r>
          </w:p>
        </w:tc>
      </w:tr>
      <w:tr w:rsidR="00C42953" w:rsidRPr="00FB4CF8" w:rsidTr="002234B8">
        <w:tc>
          <w:tcPr>
            <w:tcW w:w="899" w:type="dxa"/>
            <w:vMerge/>
            <w:tcBorders>
              <w:top w:val="nil"/>
              <w:left w:val="nil"/>
              <w:bottom w:val="single" w:sz="4" w:space="0" w:color="auto"/>
              <w:right w:val="nil"/>
            </w:tcBorders>
          </w:tcPr>
          <w:p w:rsidR="00C42953" w:rsidRPr="00FB4CF8" w:rsidRDefault="00C42953" w:rsidP="002234B8">
            <w:pPr>
              <w:spacing w:after="120" w:line="240" w:lineRule="auto"/>
              <w:contextualSpacing/>
              <w:jc w:val="both"/>
              <w:rPr>
                <w:rFonts w:ascii="Times New Roman" w:hAnsi="Times New Roman" w:cs="Times New Roman"/>
                <w:sz w:val="14"/>
                <w:szCs w:val="14"/>
              </w:rPr>
            </w:pPr>
          </w:p>
        </w:tc>
        <w:tc>
          <w:tcPr>
            <w:tcW w:w="1903" w:type="dxa"/>
            <w:vMerge/>
            <w:tcBorders>
              <w:top w:val="nil"/>
              <w:left w:val="nil"/>
              <w:bottom w:val="single" w:sz="4" w:space="0" w:color="auto"/>
              <w:right w:val="nil"/>
            </w:tcBorders>
          </w:tcPr>
          <w:p w:rsidR="00C42953" w:rsidRPr="00FB4CF8" w:rsidRDefault="00C42953" w:rsidP="002234B8">
            <w:pPr>
              <w:spacing w:after="120" w:line="240" w:lineRule="auto"/>
              <w:contextualSpacing/>
              <w:jc w:val="both"/>
              <w:rPr>
                <w:rFonts w:ascii="Times New Roman" w:hAnsi="Times New Roman" w:cs="Times New Roman"/>
                <w:sz w:val="14"/>
                <w:szCs w:val="14"/>
              </w:rPr>
            </w:pPr>
          </w:p>
        </w:tc>
        <w:tc>
          <w:tcPr>
            <w:tcW w:w="1294" w:type="dxa"/>
            <w:vMerge/>
            <w:tcBorders>
              <w:top w:val="nil"/>
              <w:left w:val="nil"/>
              <w:bottom w:val="single" w:sz="4" w:space="0" w:color="auto"/>
              <w:right w:val="nil"/>
            </w:tcBorders>
          </w:tcPr>
          <w:p w:rsidR="00C42953" w:rsidRPr="00FB4CF8" w:rsidRDefault="00C42953" w:rsidP="002234B8">
            <w:pPr>
              <w:spacing w:after="120" w:line="240" w:lineRule="auto"/>
              <w:contextualSpacing/>
              <w:jc w:val="both"/>
              <w:rPr>
                <w:rFonts w:ascii="Times New Roman" w:hAnsi="Times New Roman" w:cs="Times New Roman"/>
                <w:sz w:val="14"/>
                <w:szCs w:val="14"/>
              </w:rPr>
            </w:pPr>
          </w:p>
        </w:tc>
        <w:tc>
          <w:tcPr>
            <w:tcW w:w="1966" w:type="dxa"/>
            <w:tcBorders>
              <w:top w:val="nil"/>
              <w:left w:val="nil"/>
              <w:bottom w:val="single" w:sz="4" w:space="0" w:color="auto"/>
              <w:right w:val="nil"/>
            </w:tcBorders>
          </w:tcPr>
          <w:p w:rsidR="00C42953" w:rsidRPr="00FB4CF8" w:rsidRDefault="00C42953" w:rsidP="002234B8">
            <w:pPr>
              <w:spacing w:after="120" w:line="240" w:lineRule="auto"/>
              <w:contextualSpacing/>
              <w:jc w:val="both"/>
              <w:rPr>
                <w:rFonts w:ascii="Times New Roman" w:hAnsi="Times New Roman" w:cs="Times New Roman"/>
                <w:sz w:val="14"/>
                <w:szCs w:val="14"/>
              </w:rPr>
            </w:pPr>
            <w:r w:rsidRPr="00FB4CF8">
              <w:rPr>
                <w:rFonts w:ascii="Times New Roman" w:hAnsi="Times New Roman" w:cs="Times New Roman"/>
                <w:sz w:val="14"/>
                <w:szCs w:val="14"/>
              </w:rPr>
              <w:t>Talud/senderan</w:t>
            </w:r>
          </w:p>
        </w:tc>
        <w:tc>
          <w:tcPr>
            <w:tcW w:w="2091" w:type="dxa"/>
            <w:tcBorders>
              <w:top w:val="nil"/>
              <w:left w:val="nil"/>
              <w:bottom w:val="single" w:sz="4" w:space="0" w:color="auto"/>
              <w:right w:val="nil"/>
            </w:tcBorders>
          </w:tcPr>
          <w:p w:rsidR="00C42953" w:rsidRPr="00FB4CF8" w:rsidRDefault="00C42953" w:rsidP="002234B8">
            <w:pPr>
              <w:spacing w:after="120" w:line="240" w:lineRule="auto"/>
              <w:contextualSpacing/>
              <w:jc w:val="both"/>
              <w:rPr>
                <w:rFonts w:ascii="Times New Roman" w:hAnsi="Times New Roman" w:cs="Times New Roman"/>
                <w:sz w:val="14"/>
                <w:szCs w:val="14"/>
              </w:rPr>
            </w:pPr>
            <w:r w:rsidRPr="00FB4CF8">
              <w:rPr>
                <w:rFonts w:ascii="Times New Roman" w:hAnsi="Times New Roman" w:cs="Times New Roman"/>
                <w:sz w:val="14"/>
                <w:szCs w:val="14"/>
              </w:rPr>
              <w:t>338.187.400</w:t>
            </w:r>
          </w:p>
        </w:tc>
      </w:tr>
      <w:tr w:rsidR="00C42953" w:rsidRPr="00FB4CF8" w:rsidTr="002234B8">
        <w:tc>
          <w:tcPr>
            <w:tcW w:w="899" w:type="dxa"/>
            <w:tcBorders>
              <w:top w:val="single" w:sz="4" w:space="0" w:color="auto"/>
              <w:left w:val="nil"/>
              <w:right w:val="nil"/>
            </w:tcBorders>
          </w:tcPr>
          <w:p w:rsidR="00C42953" w:rsidRPr="00FB4CF8" w:rsidRDefault="00FB4CF8" w:rsidP="002234B8">
            <w:pPr>
              <w:spacing w:after="120" w:line="240" w:lineRule="auto"/>
              <w:contextualSpacing/>
              <w:jc w:val="both"/>
              <w:rPr>
                <w:rFonts w:ascii="Times New Roman" w:hAnsi="Times New Roman" w:cs="Times New Roman"/>
                <w:sz w:val="14"/>
                <w:szCs w:val="14"/>
              </w:rPr>
            </w:pPr>
            <w:r w:rsidRPr="00FB4CF8">
              <w:rPr>
                <w:rFonts w:ascii="Times New Roman" w:hAnsi="Times New Roman" w:cs="Times New Roman"/>
                <w:sz w:val="14"/>
                <w:szCs w:val="14"/>
              </w:rPr>
              <w:t>Total</w:t>
            </w:r>
          </w:p>
        </w:tc>
        <w:tc>
          <w:tcPr>
            <w:tcW w:w="1903" w:type="dxa"/>
            <w:tcBorders>
              <w:top w:val="single" w:sz="4" w:space="0" w:color="auto"/>
              <w:left w:val="nil"/>
              <w:right w:val="nil"/>
            </w:tcBorders>
          </w:tcPr>
          <w:p w:rsidR="00C42953" w:rsidRPr="00FB4CF8" w:rsidRDefault="00C42953" w:rsidP="002234B8">
            <w:pPr>
              <w:spacing w:after="120" w:line="240" w:lineRule="auto"/>
              <w:contextualSpacing/>
              <w:jc w:val="both"/>
              <w:rPr>
                <w:rFonts w:ascii="Times New Roman" w:hAnsi="Times New Roman" w:cs="Times New Roman"/>
                <w:sz w:val="14"/>
                <w:szCs w:val="14"/>
              </w:rPr>
            </w:pPr>
          </w:p>
        </w:tc>
        <w:tc>
          <w:tcPr>
            <w:tcW w:w="1294" w:type="dxa"/>
            <w:tcBorders>
              <w:top w:val="single" w:sz="4" w:space="0" w:color="auto"/>
              <w:left w:val="nil"/>
              <w:right w:val="nil"/>
            </w:tcBorders>
          </w:tcPr>
          <w:p w:rsidR="00C42953" w:rsidRPr="00FB4CF8" w:rsidRDefault="00C42953" w:rsidP="002234B8">
            <w:pPr>
              <w:spacing w:after="120" w:line="240" w:lineRule="auto"/>
              <w:contextualSpacing/>
              <w:jc w:val="both"/>
              <w:rPr>
                <w:rFonts w:ascii="Times New Roman" w:hAnsi="Times New Roman" w:cs="Times New Roman"/>
                <w:sz w:val="14"/>
                <w:szCs w:val="14"/>
              </w:rPr>
            </w:pPr>
          </w:p>
        </w:tc>
        <w:tc>
          <w:tcPr>
            <w:tcW w:w="1966" w:type="dxa"/>
            <w:tcBorders>
              <w:top w:val="single" w:sz="4" w:space="0" w:color="auto"/>
              <w:left w:val="nil"/>
              <w:right w:val="nil"/>
            </w:tcBorders>
          </w:tcPr>
          <w:p w:rsidR="00C42953" w:rsidRPr="00FB4CF8" w:rsidRDefault="00C42953" w:rsidP="002234B8">
            <w:pPr>
              <w:spacing w:after="120" w:line="240" w:lineRule="auto"/>
              <w:contextualSpacing/>
              <w:jc w:val="both"/>
              <w:rPr>
                <w:rFonts w:ascii="Times New Roman" w:hAnsi="Times New Roman" w:cs="Times New Roman"/>
                <w:sz w:val="14"/>
                <w:szCs w:val="14"/>
              </w:rPr>
            </w:pPr>
          </w:p>
        </w:tc>
        <w:tc>
          <w:tcPr>
            <w:tcW w:w="2091" w:type="dxa"/>
            <w:tcBorders>
              <w:top w:val="single" w:sz="4" w:space="0" w:color="auto"/>
              <w:left w:val="nil"/>
              <w:right w:val="nil"/>
            </w:tcBorders>
          </w:tcPr>
          <w:p w:rsidR="00C42953" w:rsidRPr="00FB4CF8" w:rsidRDefault="00C42953" w:rsidP="002234B8">
            <w:pPr>
              <w:spacing w:after="120" w:line="240" w:lineRule="auto"/>
              <w:contextualSpacing/>
              <w:jc w:val="both"/>
              <w:rPr>
                <w:rFonts w:ascii="Times New Roman" w:hAnsi="Times New Roman" w:cs="Times New Roman"/>
                <w:sz w:val="14"/>
                <w:szCs w:val="14"/>
              </w:rPr>
            </w:pPr>
            <w:r w:rsidRPr="00FB4CF8">
              <w:rPr>
                <w:rFonts w:ascii="Times New Roman" w:hAnsi="Times New Roman" w:cs="Times New Roman"/>
                <w:sz w:val="14"/>
                <w:szCs w:val="14"/>
              </w:rPr>
              <w:t>856.797.000</w:t>
            </w:r>
          </w:p>
        </w:tc>
      </w:tr>
    </w:tbl>
    <w:p w:rsidR="00C42953" w:rsidRPr="00C42953" w:rsidRDefault="00C42953" w:rsidP="00C42953">
      <w:pPr>
        <w:spacing w:after="120" w:line="240" w:lineRule="auto"/>
        <w:contextualSpacing/>
        <w:jc w:val="both"/>
        <w:rPr>
          <w:rFonts w:ascii="Times New Roman" w:hAnsi="Times New Roman" w:cs="Times New Roman"/>
        </w:rPr>
      </w:pPr>
    </w:p>
    <w:p w:rsidR="00B37354" w:rsidRDefault="00C42953" w:rsidP="00B37354">
      <w:pPr>
        <w:spacing w:before="120" w:after="120" w:line="240" w:lineRule="auto"/>
        <w:jc w:val="both"/>
        <w:rPr>
          <w:rFonts w:ascii="Times New Roman" w:hAnsi="Times New Roman" w:cs="Times New Roman"/>
        </w:rPr>
      </w:pPr>
      <w:r w:rsidRPr="00C42953">
        <w:rPr>
          <w:rFonts w:ascii="Times New Roman" w:hAnsi="Times New Roman" w:cs="Times New Roman"/>
        </w:rPr>
        <w:t xml:space="preserve">Proses pelaksanaan pembangunan di Desa Pesantren sendiri dilakukan secara swadaya oleh masyarakat. Jika pembangunan telah selesai dilaksanakan, biasanya pemerintah desa mengadakan rapat evaluasi. Rapat evaluasi tersebut dilakukan selama dua tahap, tahap pertama dilakukan apabila satu proyek pembangunan sudah selesai dilaksanakan (evaluasi di tengah kegiatan) dan tahap kedua dilaksanakan ketika semua proyek pembangunan telah selesai dilaksanakan.. </w:t>
      </w:r>
      <w:bookmarkStart w:id="32" w:name="_Toc485041961"/>
    </w:p>
    <w:p w:rsidR="00B37354" w:rsidRPr="00B37354" w:rsidRDefault="000F569D" w:rsidP="00B37354">
      <w:pPr>
        <w:spacing w:before="120" w:after="120" w:line="240" w:lineRule="auto"/>
        <w:jc w:val="both"/>
        <w:rPr>
          <w:rFonts w:ascii="Times New Roman" w:hAnsi="Times New Roman" w:cs="Times New Roman"/>
          <w:b/>
        </w:rPr>
      </w:pPr>
      <w:r w:rsidRPr="00B37354">
        <w:rPr>
          <w:rFonts w:ascii="Times New Roman" w:hAnsi="Times New Roman" w:cs="Times New Roman"/>
          <w:b/>
        </w:rPr>
        <w:t>Transparansi Pengelolaan Dana Desa di Desa Pesantren</w:t>
      </w:r>
      <w:bookmarkEnd w:id="32"/>
    </w:p>
    <w:p w:rsidR="001D6259" w:rsidRDefault="000F569D" w:rsidP="001D6259">
      <w:pPr>
        <w:spacing w:before="120" w:after="120" w:line="240" w:lineRule="auto"/>
        <w:jc w:val="both"/>
        <w:rPr>
          <w:rFonts w:ascii="Times New Roman" w:hAnsi="Times New Roman" w:cs="Times New Roman"/>
        </w:rPr>
      </w:pPr>
      <w:r w:rsidRPr="00B37354">
        <w:rPr>
          <w:rFonts w:ascii="Times New Roman" w:hAnsi="Times New Roman" w:cs="Times New Roman"/>
        </w:rPr>
        <w:t xml:space="preserve">Desa Pesantren merupakan salah satu desa yang memilikicara tersendiri untuk mentransparansikan pengelolaan dana desanya. Cara mereka untuk transparansi tersebut adalah dengan membuat sebuah papan informasi dalam bentuk baliho besar yang didalamnya memuat beberapa konten seperti jumlah pendapatan desa, sumber pendapatan desa, dan rencana penggunaan dana desa. Baliho tersebut dipasang di depan kantor kepala Desa Pesantren. </w:t>
      </w:r>
    </w:p>
    <w:p w:rsidR="000F569D" w:rsidRDefault="000F569D" w:rsidP="001D6259">
      <w:pPr>
        <w:spacing w:before="120" w:after="120" w:line="240" w:lineRule="auto"/>
        <w:jc w:val="both"/>
        <w:rPr>
          <w:b/>
        </w:rPr>
      </w:pPr>
      <w:r w:rsidRPr="001D6259">
        <w:rPr>
          <w:rFonts w:ascii="Times New Roman" w:hAnsi="Times New Roman" w:cs="Times New Roman"/>
        </w:rPr>
        <w:t xml:space="preserve">Selain dalam bentuk baliho yang dipasang di depan kantor kepala desa, bentuk transparansi dari pemerintah Desa Pesantren adalah dengan membuat poster yang kontennya juga sama </w:t>
      </w:r>
      <w:r w:rsidRPr="001D6259">
        <w:rPr>
          <w:rFonts w:ascii="Times New Roman" w:hAnsi="Times New Roman" w:cs="Times New Roman"/>
        </w:rPr>
        <w:lastRenderedPageBreak/>
        <w:t>dengan baliho namun poster tersebut</w:t>
      </w:r>
      <w:r w:rsidRPr="000F569D">
        <w:rPr>
          <w:b/>
        </w:rPr>
        <w:t xml:space="preserve"> </w:t>
      </w:r>
      <w:r w:rsidRPr="001D6259">
        <w:rPr>
          <w:rFonts w:ascii="Times New Roman" w:hAnsi="Times New Roman" w:cs="Times New Roman"/>
        </w:rPr>
        <w:t xml:space="preserve">dipublikasikan melalui media sosial seperti </w:t>
      </w:r>
      <w:r w:rsidRPr="001D6259">
        <w:rPr>
          <w:rFonts w:ascii="Times New Roman" w:hAnsi="Times New Roman" w:cs="Times New Roman"/>
          <w:i/>
        </w:rPr>
        <w:t>Twitter</w:t>
      </w:r>
      <w:r w:rsidRPr="001D6259">
        <w:rPr>
          <w:rFonts w:ascii="Times New Roman" w:hAnsi="Times New Roman" w:cs="Times New Roman"/>
        </w:rPr>
        <w:t xml:space="preserve"> dan </w:t>
      </w:r>
      <w:r w:rsidRPr="001D6259">
        <w:rPr>
          <w:rFonts w:ascii="Times New Roman" w:hAnsi="Times New Roman" w:cs="Times New Roman"/>
          <w:i/>
        </w:rPr>
        <w:t>Facebook</w:t>
      </w:r>
      <w:r w:rsidRPr="001D6259">
        <w:rPr>
          <w:rFonts w:ascii="Times New Roman" w:hAnsi="Times New Roman" w:cs="Times New Roman"/>
        </w:rPr>
        <w:t>.</w:t>
      </w:r>
      <w:r w:rsidRPr="000F569D">
        <w:rPr>
          <w:b/>
        </w:rPr>
        <w:t xml:space="preserve"> </w:t>
      </w:r>
      <w:r w:rsidR="002E7DEF">
        <w:rPr>
          <w:b/>
        </w:rPr>
        <w:t xml:space="preserve"> </w:t>
      </w:r>
    </w:p>
    <w:p w:rsidR="002E7DEF" w:rsidRDefault="002E7DEF" w:rsidP="001D6259">
      <w:pPr>
        <w:spacing w:before="120" w:after="120" w:line="240" w:lineRule="auto"/>
        <w:jc w:val="both"/>
        <w:rPr>
          <w:rFonts w:ascii="Times New Roman" w:hAnsi="Times New Roman" w:cs="Times New Roman"/>
        </w:rPr>
      </w:pPr>
      <w:r w:rsidRPr="000F569D">
        <w:rPr>
          <w:rFonts w:ascii="Times New Roman" w:hAnsi="Times New Roman" w:cs="Times New Roman"/>
        </w:rPr>
        <w:t xml:space="preserve">Tabel </w:t>
      </w:r>
      <w:r>
        <w:rPr>
          <w:rFonts w:ascii="Times New Roman" w:hAnsi="Times New Roman" w:cs="Times New Roman"/>
        </w:rPr>
        <w:t>7</w:t>
      </w:r>
      <w:r w:rsidRPr="000F569D">
        <w:rPr>
          <w:rFonts w:ascii="Times New Roman" w:hAnsi="Times New Roman" w:cs="Times New Roman"/>
        </w:rPr>
        <w:t xml:space="preserve">   Jumlah dan persentase transparansi pengelolaan dana desa di Desa Pesantren</w:t>
      </w:r>
    </w:p>
    <w:tbl>
      <w:tblPr>
        <w:tblStyle w:val="TableGrid"/>
        <w:tblpPr w:leftFromText="180" w:rightFromText="180" w:vertAnchor="text" w:horzAnchor="margin" w:tblpXSpec="right" w:tblpY="5"/>
        <w:tblW w:w="4294" w:type="dxa"/>
        <w:tblBorders>
          <w:left w:val="none" w:sz="0" w:space="0" w:color="auto"/>
          <w:right w:val="none" w:sz="0" w:space="0" w:color="auto"/>
          <w:insideV w:val="none" w:sz="0" w:space="0" w:color="auto"/>
        </w:tblBorders>
        <w:tblLook w:val="04A0" w:firstRow="1" w:lastRow="0" w:firstColumn="1" w:lastColumn="0" w:noHBand="0" w:noVBand="1"/>
      </w:tblPr>
      <w:tblGrid>
        <w:gridCol w:w="1126"/>
        <w:gridCol w:w="396"/>
        <w:gridCol w:w="396"/>
        <w:gridCol w:w="396"/>
        <w:gridCol w:w="396"/>
        <w:gridCol w:w="306"/>
        <w:gridCol w:w="396"/>
        <w:gridCol w:w="396"/>
        <w:gridCol w:w="486"/>
      </w:tblGrid>
      <w:tr w:rsidR="00AA0374" w:rsidRPr="000F569D" w:rsidTr="00AA0374">
        <w:trPr>
          <w:trHeight w:val="192"/>
        </w:trPr>
        <w:tc>
          <w:tcPr>
            <w:tcW w:w="1126" w:type="dxa"/>
            <w:vMerge w:val="restart"/>
            <w:vAlign w:val="center"/>
          </w:tcPr>
          <w:p w:rsidR="00AA0374" w:rsidRPr="000F569D" w:rsidRDefault="00AA0374" w:rsidP="00AA0374">
            <w:pPr>
              <w:spacing w:after="0" w:line="240" w:lineRule="auto"/>
              <w:contextualSpacing/>
              <w:jc w:val="center"/>
              <w:rPr>
                <w:rFonts w:ascii="Times New Roman" w:hAnsi="Times New Roman"/>
                <w:sz w:val="18"/>
                <w:szCs w:val="18"/>
              </w:rPr>
            </w:pPr>
            <w:r w:rsidRPr="000F569D">
              <w:rPr>
                <w:rFonts w:ascii="Times New Roman" w:hAnsi="Times New Roman"/>
                <w:sz w:val="18"/>
                <w:szCs w:val="18"/>
              </w:rPr>
              <w:t>Masyarakat</w:t>
            </w:r>
          </w:p>
        </w:tc>
        <w:tc>
          <w:tcPr>
            <w:tcW w:w="2286" w:type="dxa"/>
            <w:gridSpan w:val="6"/>
            <w:vAlign w:val="center"/>
          </w:tcPr>
          <w:p w:rsidR="00AA0374" w:rsidRPr="000F569D" w:rsidRDefault="00AA0374" w:rsidP="00AA0374">
            <w:pPr>
              <w:spacing w:after="0" w:line="240" w:lineRule="auto"/>
              <w:contextualSpacing/>
              <w:jc w:val="center"/>
              <w:rPr>
                <w:rFonts w:ascii="Times New Roman" w:hAnsi="Times New Roman"/>
                <w:sz w:val="18"/>
                <w:szCs w:val="18"/>
              </w:rPr>
            </w:pPr>
            <w:r w:rsidRPr="000F569D">
              <w:rPr>
                <w:rFonts w:ascii="Times New Roman" w:hAnsi="Times New Roman"/>
                <w:sz w:val="18"/>
                <w:szCs w:val="18"/>
              </w:rPr>
              <w:t>Transparansi</w:t>
            </w:r>
          </w:p>
        </w:tc>
        <w:tc>
          <w:tcPr>
            <w:tcW w:w="882" w:type="dxa"/>
            <w:gridSpan w:val="2"/>
            <w:vMerge w:val="restart"/>
            <w:vAlign w:val="center"/>
          </w:tcPr>
          <w:p w:rsidR="00AA0374" w:rsidRPr="000F569D" w:rsidRDefault="00AA0374" w:rsidP="00AA0374">
            <w:pPr>
              <w:spacing w:after="0" w:line="240" w:lineRule="auto"/>
              <w:contextualSpacing/>
              <w:jc w:val="center"/>
              <w:rPr>
                <w:rFonts w:ascii="Times New Roman" w:hAnsi="Times New Roman"/>
                <w:sz w:val="18"/>
                <w:szCs w:val="18"/>
              </w:rPr>
            </w:pPr>
            <w:r w:rsidRPr="000F569D">
              <w:rPr>
                <w:rFonts w:ascii="Times New Roman" w:hAnsi="Times New Roman"/>
                <w:sz w:val="18"/>
                <w:szCs w:val="18"/>
              </w:rPr>
              <w:t xml:space="preserve">Total </w:t>
            </w:r>
          </w:p>
        </w:tc>
      </w:tr>
      <w:tr w:rsidR="00AA0374" w:rsidRPr="000F569D" w:rsidTr="00AA0374">
        <w:trPr>
          <w:trHeight w:val="179"/>
        </w:trPr>
        <w:tc>
          <w:tcPr>
            <w:tcW w:w="1126" w:type="dxa"/>
            <w:vMerge/>
            <w:vAlign w:val="center"/>
          </w:tcPr>
          <w:p w:rsidR="00AA0374" w:rsidRPr="000F569D" w:rsidRDefault="00AA0374" w:rsidP="00AA0374">
            <w:pPr>
              <w:spacing w:after="0" w:line="240" w:lineRule="auto"/>
              <w:contextualSpacing/>
              <w:jc w:val="center"/>
              <w:rPr>
                <w:rFonts w:ascii="Times New Roman" w:hAnsi="Times New Roman"/>
                <w:sz w:val="18"/>
                <w:szCs w:val="18"/>
              </w:rPr>
            </w:pPr>
          </w:p>
        </w:tc>
        <w:tc>
          <w:tcPr>
            <w:tcW w:w="792" w:type="dxa"/>
            <w:gridSpan w:val="2"/>
            <w:vAlign w:val="center"/>
          </w:tcPr>
          <w:p w:rsidR="00AA0374" w:rsidRPr="000F569D" w:rsidRDefault="00AA0374" w:rsidP="00AA0374">
            <w:pPr>
              <w:spacing w:after="0" w:line="240" w:lineRule="auto"/>
              <w:contextualSpacing/>
              <w:jc w:val="center"/>
              <w:rPr>
                <w:rFonts w:ascii="Times New Roman" w:hAnsi="Times New Roman"/>
                <w:sz w:val="18"/>
                <w:szCs w:val="18"/>
              </w:rPr>
            </w:pPr>
            <w:r w:rsidRPr="000F569D">
              <w:rPr>
                <w:rFonts w:ascii="Times New Roman" w:hAnsi="Times New Roman"/>
                <w:sz w:val="18"/>
                <w:szCs w:val="18"/>
              </w:rPr>
              <w:t>Rendah</w:t>
            </w:r>
          </w:p>
        </w:tc>
        <w:tc>
          <w:tcPr>
            <w:tcW w:w="792" w:type="dxa"/>
            <w:gridSpan w:val="2"/>
            <w:vAlign w:val="center"/>
          </w:tcPr>
          <w:p w:rsidR="00AA0374" w:rsidRPr="000F569D" w:rsidRDefault="00AA0374" w:rsidP="00AA0374">
            <w:pPr>
              <w:spacing w:after="0" w:line="240" w:lineRule="auto"/>
              <w:contextualSpacing/>
              <w:jc w:val="center"/>
              <w:rPr>
                <w:rFonts w:ascii="Times New Roman" w:hAnsi="Times New Roman"/>
                <w:sz w:val="18"/>
                <w:szCs w:val="18"/>
              </w:rPr>
            </w:pPr>
            <w:r w:rsidRPr="000F569D">
              <w:rPr>
                <w:rFonts w:ascii="Times New Roman" w:hAnsi="Times New Roman"/>
                <w:sz w:val="18"/>
                <w:szCs w:val="18"/>
              </w:rPr>
              <w:t>Sedang</w:t>
            </w:r>
          </w:p>
        </w:tc>
        <w:tc>
          <w:tcPr>
            <w:tcW w:w="702" w:type="dxa"/>
            <w:gridSpan w:val="2"/>
            <w:vAlign w:val="center"/>
          </w:tcPr>
          <w:p w:rsidR="00AA0374" w:rsidRPr="000F569D" w:rsidRDefault="00AA0374" w:rsidP="00AA0374">
            <w:pPr>
              <w:spacing w:after="0" w:line="240" w:lineRule="auto"/>
              <w:contextualSpacing/>
              <w:jc w:val="center"/>
              <w:rPr>
                <w:rFonts w:ascii="Times New Roman" w:hAnsi="Times New Roman"/>
                <w:sz w:val="18"/>
                <w:szCs w:val="18"/>
              </w:rPr>
            </w:pPr>
            <w:r w:rsidRPr="000F569D">
              <w:rPr>
                <w:rFonts w:ascii="Times New Roman" w:hAnsi="Times New Roman"/>
                <w:sz w:val="18"/>
                <w:szCs w:val="18"/>
              </w:rPr>
              <w:t>Tinggi</w:t>
            </w:r>
          </w:p>
        </w:tc>
        <w:tc>
          <w:tcPr>
            <w:tcW w:w="882" w:type="dxa"/>
            <w:gridSpan w:val="2"/>
            <w:vMerge/>
            <w:vAlign w:val="center"/>
          </w:tcPr>
          <w:p w:rsidR="00AA0374" w:rsidRPr="000F569D" w:rsidRDefault="00AA0374" w:rsidP="00AA0374">
            <w:pPr>
              <w:spacing w:after="0" w:line="240" w:lineRule="auto"/>
              <w:contextualSpacing/>
              <w:jc w:val="center"/>
              <w:rPr>
                <w:rFonts w:ascii="Times New Roman" w:hAnsi="Times New Roman"/>
                <w:sz w:val="18"/>
                <w:szCs w:val="18"/>
              </w:rPr>
            </w:pPr>
          </w:p>
        </w:tc>
      </w:tr>
      <w:tr w:rsidR="00AA0374" w:rsidRPr="000F569D" w:rsidTr="00AA0374">
        <w:trPr>
          <w:trHeight w:val="191"/>
        </w:trPr>
        <w:tc>
          <w:tcPr>
            <w:tcW w:w="1126" w:type="dxa"/>
            <w:vMerge/>
            <w:tcBorders>
              <w:bottom w:val="single" w:sz="4" w:space="0" w:color="auto"/>
            </w:tcBorders>
            <w:vAlign w:val="center"/>
          </w:tcPr>
          <w:p w:rsidR="00AA0374" w:rsidRPr="000F569D" w:rsidRDefault="00AA0374" w:rsidP="00AA0374">
            <w:pPr>
              <w:spacing w:after="0" w:line="240" w:lineRule="auto"/>
              <w:contextualSpacing/>
              <w:jc w:val="center"/>
              <w:rPr>
                <w:rFonts w:ascii="Times New Roman" w:hAnsi="Times New Roman"/>
                <w:sz w:val="18"/>
                <w:szCs w:val="18"/>
              </w:rPr>
            </w:pPr>
          </w:p>
        </w:tc>
        <w:tc>
          <w:tcPr>
            <w:tcW w:w="396" w:type="dxa"/>
            <w:tcBorders>
              <w:bottom w:val="single" w:sz="4" w:space="0" w:color="auto"/>
            </w:tcBorders>
            <w:vAlign w:val="center"/>
          </w:tcPr>
          <w:p w:rsidR="00AA0374" w:rsidRPr="000F569D" w:rsidRDefault="00AA0374" w:rsidP="00AA0374">
            <w:pPr>
              <w:spacing w:after="0" w:line="240" w:lineRule="auto"/>
              <w:contextualSpacing/>
              <w:jc w:val="center"/>
              <w:rPr>
                <w:rFonts w:ascii="Times New Roman" w:hAnsi="Times New Roman"/>
                <w:sz w:val="18"/>
                <w:szCs w:val="18"/>
              </w:rPr>
            </w:pPr>
            <w:r w:rsidRPr="000F569D">
              <w:rPr>
                <w:rFonts w:ascii="Times New Roman" w:hAnsi="Times New Roman"/>
                <w:sz w:val="18"/>
                <w:szCs w:val="18"/>
              </w:rPr>
              <w:t>n</w:t>
            </w:r>
          </w:p>
        </w:tc>
        <w:tc>
          <w:tcPr>
            <w:tcW w:w="396" w:type="dxa"/>
            <w:tcBorders>
              <w:bottom w:val="single" w:sz="4" w:space="0" w:color="auto"/>
            </w:tcBorders>
            <w:vAlign w:val="center"/>
          </w:tcPr>
          <w:p w:rsidR="00AA0374" w:rsidRPr="000F569D" w:rsidRDefault="00AA0374" w:rsidP="00AA0374">
            <w:pPr>
              <w:spacing w:after="0" w:line="240" w:lineRule="auto"/>
              <w:contextualSpacing/>
              <w:jc w:val="center"/>
              <w:rPr>
                <w:rFonts w:ascii="Times New Roman" w:hAnsi="Times New Roman"/>
                <w:sz w:val="18"/>
                <w:szCs w:val="18"/>
              </w:rPr>
            </w:pPr>
            <w:r w:rsidRPr="000F569D">
              <w:rPr>
                <w:rFonts w:ascii="Times New Roman" w:hAnsi="Times New Roman"/>
                <w:sz w:val="18"/>
                <w:szCs w:val="18"/>
              </w:rPr>
              <w:t>%</w:t>
            </w:r>
          </w:p>
        </w:tc>
        <w:tc>
          <w:tcPr>
            <w:tcW w:w="396" w:type="dxa"/>
            <w:tcBorders>
              <w:bottom w:val="single" w:sz="4" w:space="0" w:color="auto"/>
            </w:tcBorders>
            <w:vAlign w:val="center"/>
          </w:tcPr>
          <w:p w:rsidR="00AA0374" w:rsidRPr="000F569D" w:rsidRDefault="00AA0374" w:rsidP="00AA0374">
            <w:pPr>
              <w:spacing w:after="0" w:line="240" w:lineRule="auto"/>
              <w:contextualSpacing/>
              <w:jc w:val="center"/>
              <w:rPr>
                <w:rFonts w:ascii="Times New Roman" w:hAnsi="Times New Roman"/>
                <w:sz w:val="18"/>
                <w:szCs w:val="18"/>
              </w:rPr>
            </w:pPr>
            <w:r w:rsidRPr="000F569D">
              <w:rPr>
                <w:rFonts w:ascii="Times New Roman" w:hAnsi="Times New Roman"/>
                <w:sz w:val="18"/>
                <w:szCs w:val="18"/>
              </w:rPr>
              <w:t>n</w:t>
            </w:r>
          </w:p>
        </w:tc>
        <w:tc>
          <w:tcPr>
            <w:tcW w:w="396" w:type="dxa"/>
            <w:tcBorders>
              <w:bottom w:val="single" w:sz="4" w:space="0" w:color="auto"/>
            </w:tcBorders>
            <w:vAlign w:val="center"/>
          </w:tcPr>
          <w:p w:rsidR="00AA0374" w:rsidRPr="000F569D" w:rsidRDefault="00AA0374" w:rsidP="00AA0374">
            <w:pPr>
              <w:spacing w:after="0" w:line="240" w:lineRule="auto"/>
              <w:contextualSpacing/>
              <w:jc w:val="center"/>
              <w:rPr>
                <w:rFonts w:ascii="Times New Roman" w:hAnsi="Times New Roman"/>
                <w:sz w:val="18"/>
                <w:szCs w:val="18"/>
              </w:rPr>
            </w:pPr>
            <w:r w:rsidRPr="000F569D">
              <w:rPr>
                <w:rFonts w:ascii="Times New Roman" w:hAnsi="Times New Roman"/>
                <w:sz w:val="18"/>
                <w:szCs w:val="18"/>
              </w:rPr>
              <w:t>%</w:t>
            </w:r>
          </w:p>
        </w:tc>
        <w:tc>
          <w:tcPr>
            <w:tcW w:w="306" w:type="dxa"/>
            <w:tcBorders>
              <w:bottom w:val="single" w:sz="4" w:space="0" w:color="auto"/>
            </w:tcBorders>
            <w:vAlign w:val="center"/>
          </w:tcPr>
          <w:p w:rsidR="00AA0374" w:rsidRPr="000F569D" w:rsidRDefault="00AA0374" w:rsidP="00AA0374">
            <w:pPr>
              <w:spacing w:after="0" w:line="240" w:lineRule="auto"/>
              <w:contextualSpacing/>
              <w:jc w:val="center"/>
              <w:rPr>
                <w:rFonts w:ascii="Times New Roman" w:hAnsi="Times New Roman"/>
                <w:sz w:val="18"/>
                <w:szCs w:val="18"/>
              </w:rPr>
            </w:pPr>
            <w:r w:rsidRPr="000F569D">
              <w:rPr>
                <w:rFonts w:ascii="Times New Roman" w:hAnsi="Times New Roman"/>
                <w:sz w:val="18"/>
                <w:szCs w:val="18"/>
              </w:rPr>
              <w:t>n</w:t>
            </w:r>
          </w:p>
        </w:tc>
        <w:tc>
          <w:tcPr>
            <w:tcW w:w="396" w:type="dxa"/>
            <w:tcBorders>
              <w:bottom w:val="single" w:sz="4" w:space="0" w:color="auto"/>
            </w:tcBorders>
            <w:vAlign w:val="center"/>
          </w:tcPr>
          <w:p w:rsidR="00AA0374" w:rsidRPr="000F569D" w:rsidRDefault="00AA0374" w:rsidP="00AA0374">
            <w:pPr>
              <w:spacing w:after="0" w:line="240" w:lineRule="auto"/>
              <w:contextualSpacing/>
              <w:jc w:val="center"/>
              <w:rPr>
                <w:rFonts w:ascii="Times New Roman" w:hAnsi="Times New Roman"/>
                <w:sz w:val="18"/>
                <w:szCs w:val="18"/>
              </w:rPr>
            </w:pPr>
            <w:r w:rsidRPr="000F569D">
              <w:rPr>
                <w:rFonts w:ascii="Times New Roman" w:hAnsi="Times New Roman"/>
                <w:sz w:val="18"/>
                <w:szCs w:val="18"/>
              </w:rPr>
              <w:t>%</w:t>
            </w:r>
          </w:p>
        </w:tc>
        <w:tc>
          <w:tcPr>
            <w:tcW w:w="396" w:type="dxa"/>
            <w:tcBorders>
              <w:bottom w:val="single" w:sz="4" w:space="0" w:color="auto"/>
            </w:tcBorders>
            <w:vAlign w:val="center"/>
          </w:tcPr>
          <w:p w:rsidR="00AA0374" w:rsidRPr="000F569D" w:rsidRDefault="00AA0374" w:rsidP="00AA0374">
            <w:pPr>
              <w:spacing w:after="0" w:line="240" w:lineRule="auto"/>
              <w:contextualSpacing/>
              <w:jc w:val="center"/>
              <w:rPr>
                <w:rFonts w:ascii="Times New Roman" w:hAnsi="Times New Roman"/>
                <w:sz w:val="18"/>
                <w:szCs w:val="18"/>
              </w:rPr>
            </w:pPr>
            <w:r w:rsidRPr="000F569D">
              <w:rPr>
                <w:rFonts w:ascii="Times New Roman" w:hAnsi="Times New Roman"/>
                <w:sz w:val="18"/>
                <w:szCs w:val="18"/>
              </w:rPr>
              <w:t>N</w:t>
            </w:r>
          </w:p>
        </w:tc>
        <w:tc>
          <w:tcPr>
            <w:tcW w:w="486" w:type="dxa"/>
            <w:tcBorders>
              <w:bottom w:val="single" w:sz="4" w:space="0" w:color="auto"/>
            </w:tcBorders>
            <w:vAlign w:val="center"/>
          </w:tcPr>
          <w:p w:rsidR="00AA0374" w:rsidRPr="000F569D" w:rsidRDefault="00AA0374" w:rsidP="00AA0374">
            <w:pPr>
              <w:spacing w:after="0" w:line="240" w:lineRule="auto"/>
              <w:contextualSpacing/>
              <w:jc w:val="center"/>
              <w:rPr>
                <w:rFonts w:ascii="Times New Roman" w:hAnsi="Times New Roman"/>
                <w:sz w:val="18"/>
                <w:szCs w:val="18"/>
              </w:rPr>
            </w:pPr>
            <w:r w:rsidRPr="000F569D">
              <w:rPr>
                <w:rFonts w:ascii="Times New Roman" w:hAnsi="Times New Roman"/>
                <w:sz w:val="18"/>
                <w:szCs w:val="18"/>
              </w:rPr>
              <w:t>%</w:t>
            </w:r>
          </w:p>
        </w:tc>
      </w:tr>
      <w:tr w:rsidR="00AA0374" w:rsidRPr="000F569D" w:rsidTr="00AA0374">
        <w:trPr>
          <w:trHeight w:val="360"/>
        </w:trPr>
        <w:tc>
          <w:tcPr>
            <w:tcW w:w="1126" w:type="dxa"/>
            <w:tcBorders>
              <w:bottom w:val="nil"/>
            </w:tcBorders>
            <w:vAlign w:val="center"/>
          </w:tcPr>
          <w:p w:rsidR="00AA0374" w:rsidRPr="000F569D" w:rsidRDefault="00AA0374" w:rsidP="00AA0374">
            <w:pPr>
              <w:spacing w:after="0" w:line="240" w:lineRule="auto"/>
              <w:contextualSpacing/>
              <w:rPr>
                <w:rFonts w:ascii="Times New Roman" w:hAnsi="Times New Roman"/>
                <w:sz w:val="18"/>
                <w:szCs w:val="18"/>
              </w:rPr>
            </w:pPr>
            <w:r w:rsidRPr="000F569D">
              <w:rPr>
                <w:rFonts w:ascii="Times New Roman" w:hAnsi="Times New Roman"/>
                <w:sz w:val="18"/>
                <w:szCs w:val="18"/>
              </w:rPr>
              <w:t>Ikut musyawarah</w:t>
            </w:r>
          </w:p>
        </w:tc>
        <w:tc>
          <w:tcPr>
            <w:tcW w:w="396" w:type="dxa"/>
            <w:tcBorders>
              <w:bottom w:val="nil"/>
            </w:tcBorders>
            <w:vAlign w:val="center"/>
          </w:tcPr>
          <w:p w:rsidR="00AA0374" w:rsidRPr="000F569D" w:rsidRDefault="00AA0374" w:rsidP="00AA0374">
            <w:pPr>
              <w:spacing w:after="0" w:line="240" w:lineRule="auto"/>
              <w:contextualSpacing/>
              <w:jc w:val="center"/>
              <w:rPr>
                <w:rFonts w:ascii="Times New Roman" w:hAnsi="Times New Roman"/>
                <w:sz w:val="18"/>
                <w:szCs w:val="18"/>
              </w:rPr>
            </w:pPr>
            <w:r w:rsidRPr="000F569D">
              <w:rPr>
                <w:rFonts w:ascii="Times New Roman" w:hAnsi="Times New Roman"/>
                <w:sz w:val="18"/>
                <w:szCs w:val="18"/>
              </w:rPr>
              <w:t>2</w:t>
            </w:r>
          </w:p>
        </w:tc>
        <w:tc>
          <w:tcPr>
            <w:tcW w:w="396" w:type="dxa"/>
            <w:tcBorders>
              <w:bottom w:val="nil"/>
            </w:tcBorders>
            <w:vAlign w:val="center"/>
          </w:tcPr>
          <w:p w:rsidR="00AA0374" w:rsidRPr="000F569D" w:rsidRDefault="00AA0374" w:rsidP="00AA0374">
            <w:pPr>
              <w:spacing w:after="0" w:line="240" w:lineRule="auto"/>
              <w:contextualSpacing/>
              <w:jc w:val="center"/>
              <w:rPr>
                <w:rFonts w:ascii="Times New Roman" w:hAnsi="Times New Roman"/>
                <w:sz w:val="18"/>
                <w:szCs w:val="18"/>
              </w:rPr>
            </w:pPr>
            <w:r w:rsidRPr="000F569D">
              <w:rPr>
                <w:rFonts w:ascii="Times New Roman" w:hAnsi="Times New Roman"/>
                <w:sz w:val="18"/>
                <w:szCs w:val="18"/>
              </w:rPr>
              <w:t>10</w:t>
            </w:r>
          </w:p>
        </w:tc>
        <w:tc>
          <w:tcPr>
            <w:tcW w:w="396" w:type="dxa"/>
            <w:tcBorders>
              <w:bottom w:val="nil"/>
            </w:tcBorders>
            <w:vAlign w:val="center"/>
          </w:tcPr>
          <w:p w:rsidR="00AA0374" w:rsidRPr="000F569D" w:rsidRDefault="00AA0374" w:rsidP="00AA0374">
            <w:pPr>
              <w:spacing w:after="0" w:line="240" w:lineRule="auto"/>
              <w:contextualSpacing/>
              <w:jc w:val="center"/>
              <w:rPr>
                <w:rFonts w:ascii="Times New Roman" w:hAnsi="Times New Roman"/>
                <w:sz w:val="18"/>
                <w:szCs w:val="18"/>
              </w:rPr>
            </w:pPr>
            <w:r w:rsidRPr="000F569D">
              <w:rPr>
                <w:rFonts w:ascii="Times New Roman" w:hAnsi="Times New Roman"/>
                <w:sz w:val="18"/>
                <w:szCs w:val="18"/>
              </w:rPr>
              <w:t>10</w:t>
            </w:r>
          </w:p>
        </w:tc>
        <w:tc>
          <w:tcPr>
            <w:tcW w:w="396" w:type="dxa"/>
            <w:tcBorders>
              <w:bottom w:val="nil"/>
            </w:tcBorders>
            <w:vAlign w:val="center"/>
          </w:tcPr>
          <w:p w:rsidR="00AA0374" w:rsidRPr="000F569D" w:rsidRDefault="00AA0374" w:rsidP="00AA0374">
            <w:pPr>
              <w:spacing w:after="0" w:line="240" w:lineRule="auto"/>
              <w:contextualSpacing/>
              <w:jc w:val="center"/>
              <w:rPr>
                <w:rFonts w:ascii="Times New Roman" w:hAnsi="Times New Roman"/>
                <w:sz w:val="18"/>
                <w:szCs w:val="18"/>
              </w:rPr>
            </w:pPr>
            <w:r w:rsidRPr="000F569D">
              <w:rPr>
                <w:rFonts w:ascii="Times New Roman" w:hAnsi="Times New Roman"/>
                <w:sz w:val="18"/>
                <w:szCs w:val="18"/>
              </w:rPr>
              <w:t>50</w:t>
            </w:r>
          </w:p>
        </w:tc>
        <w:tc>
          <w:tcPr>
            <w:tcW w:w="306" w:type="dxa"/>
            <w:tcBorders>
              <w:bottom w:val="nil"/>
            </w:tcBorders>
            <w:vAlign w:val="center"/>
          </w:tcPr>
          <w:p w:rsidR="00AA0374" w:rsidRPr="000F569D" w:rsidRDefault="00AA0374" w:rsidP="00AA0374">
            <w:pPr>
              <w:spacing w:after="0" w:line="240" w:lineRule="auto"/>
              <w:contextualSpacing/>
              <w:jc w:val="center"/>
              <w:rPr>
                <w:rFonts w:ascii="Times New Roman" w:hAnsi="Times New Roman"/>
                <w:sz w:val="18"/>
                <w:szCs w:val="18"/>
              </w:rPr>
            </w:pPr>
            <w:r w:rsidRPr="000F569D">
              <w:rPr>
                <w:rFonts w:ascii="Times New Roman" w:hAnsi="Times New Roman"/>
                <w:sz w:val="18"/>
                <w:szCs w:val="18"/>
              </w:rPr>
              <w:t>8</w:t>
            </w:r>
          </w:p>
        </w:tc>
        <w:tc>
          <w:tcPr>
            <w:tcW w:w="396" w:type="dxa"/>
            <w:tcBorders>
              <w:bottom w:val="nil"/>
            </w:tcBorders>
            <w:vAlign w:val="center"/>
          </w:tcPr>
          <w:p w:rsidR="00AA0374" w:rsidRPr="000F569D" w:rsidRDefault="00AA0374" w:rsidP="00AA0374">
            <w:pPr>
              <w:spacing w:after="0" w:line="240" w:lineRule="auto"/>
              <w:contextualSpacing/>
              <w:jc w:val="center"/>
              <w:rPr>
                <w:rFonts w:ascii="Times New Roman" w:hAnsi="Times New Roman"/>
                <w:sz w:val="18"/>
                <w:szCs w:val="18"/>
              </w:rPr>
            </w:pPr>
            <w:r w:rsidRPr="000F569D">
              <w:rPr>
                <w:rFonts w:ascii="Times New Roman" w:hAnsi="Times New Roman"/>
                <w:sz w:val="18"/>
                <w:szCs w:val="18"/>
              </w:rPr>
              <w:t>40</w:t>
            </w:r>
          </w:p>
        </w:tc>
        <w:tc>
          <w:tcPr>
            <w:tcW w:w="396" w:type="dxa"/>
            <w:tcBorders>
              <w:bottom w:val="nil"/>
            </w:tcBorders>
            <w:vAlign w:val="center"/>
          </w:tcPr>
          <w:p w:rsidR="00AA0374" w:rsidRPr="000F569D" w:rsidRDefault="00AA0374" w:rsidP="00AA0374">
            <w:pPr>
              <w:spacing w:after="0" w:line="240" w:lineRule="auto"/>
              <w:contextualSpacing/>
              <w:jc w:val="center"/>
              <w:rPr>
                <w:rFonts w:ascii="Times New Roman" w:hAnsi="Times New Roman"/>
                <w:sz w:val="18"/>
                <w:szCs w:val="18"/>
              </w:rPr>
            </w:pPr>
            <w:r w:rsidRPr="000F569D">
              <w:rPr>
                <w:rFonts w:ascii="Times New Roman" w:hAnsi="Times New Roman"/>
                <w:sz w:val="18"/>
                <w:szCs w:val="18"/>
              </w:rPr>
              <w:t>20</w:t>
            </w:r>
          </w:p>
        </w:tc>
        <w:tc>
          <w:tcPr>
            <w:tcW w:w="486" w:type="dxa"/>
            <w:tcBorders>
              <w:bottom w:val="nil"/>
            </w:tcBorders>
            <w:vAlign w:val="center"/>
          </w:tcPr>
          <w:p w:rsidR="00AA0374" w:rsidRPr="000F569D" w:rsidRDefault="00AA0374" w:rsidP="00AA0374">
            <w:pPr>
              <w:spacing w:after="0" w:line="240" w:lineRule="auto"/>
              <w:contextualSpacing/>
              <w:jc w:val="center"/>
              <w:rPr>
                <w:rFonts w:ascii="Times New Roman" w:hAnsi="Times New Roman"/>
                <w:sz w:val="18"/>
                <w:szCs w:val="18"/>
              </w:rPr>
            </w:pPr>
            <w:r w:rsidRPr="000F569D">
              <w:rPr>
                <w:rFonts w:ascii="Times New Roman" w:hAnsi="Times New Roman"/>
                <w:sz w:val="18"/>
                <w:szCs w:val="18"/>
              </w:rPr>
              <w:t>100</w:t>
            </w:r>
          </w:p>
        </w:tc>
      </w:tr>
      <w:tr w:rsidR="00AA0374" w:rsidRPr="000F569D" w:rsidTr="00AA0374">
        <w:trPr>
          <w:trHeight w:val="371"/>
        </w:trPr>
        <w:tc>
          <w:tcPr>
            <w:tcW w:w="1126" w:type="dxa"/>
            <w:tcBorders>
              <w:top w:val="nil"/>
            </w:tcBorders>
            <w:vAlign w:val="center"/>
          </w:tcPr>
          <w:p w:rsidR="00AA0374" w:rsidRPr="000F569D" w:rsidRDefault="00AA0374" w:rsidP="00AA0374">
            <w:pPr>
              <w:spacing w:after="0" w:line="240" w:lineRule="auto"/>
              <w:contextualSpacing/>
              <w:rPr>
                <w:rFonts w:ascii="Times New Roman" w:hAnsi="Times New Roman"/>
                <w:sz w:val="18"/>
                <w:szCs w:val="18"/>
              </w:rPr>
            </w:pPr>
            <w:r w:rsidRPr="000F569D">
              <w:rPr>
                <w:rFonts w:ascii="Times New Roman" w:hAnsi="Times New Roman"/>
                <w:sz w:val="18"/>
                <w:szCs w:val="18"/>
              </w:rPr>
              <w:t>Tidak ikut musyawarah</w:t>
            </w:r>
          </w:p>
        </w:tc>
        <w:tc>
          <w:tcPr>
            <w:tcW w:w="396" w:type="dxa"/>
            <w:tcBorders>
              <w:top w:val="nil"/>
            </w:tcBorders>
            <w:vAlign w:val="center"/>
          </w:tcPr>
          <w:p w:rsidR="00AA0374" w:rsidRPr="000F569D" w:rsidRDefault="00AA0374" w:rsidP="00AA0374">
            <w:pPr>
              <w:spacing w:after="0" w:line="240" w:lineRule="auto"/>
              <w:contextualSpacing/>
              <w:jc w:val="center"/>
              <w:rPr>
                <w:rFonts w:ascii="Times New Roman" w:hAnsi="Times New Roman"/>
                <w:sz w:val="18"/>
                <w:szCs w:val="18"/>
              </w:rPr>
            </w:pPr>
            <w:r w:rsidRPr="000F569D">
              <w:rPr>
                <w:rFonts w:ascii="Times New Roman" w:hAnsi="Times New Roman"/>
                <w:sz w:val="18"/>
                <w:szCs w:val="18"/>
              </w:rPr>
              <w:t>17</w:t>
            </w:r>
          </w:p>
        </w:tc>
        <w:tc>
          <w:tcPr>
            <w:tcW w:w="396" w:type="dxa"/>
            <w:tcBorders>
              <w:top w:val="nil"/>
            </w:tcBorders>
            <w:vAlign w:val="center"/>
          </w:tcPr>
          <w:p w:rsidR="00AA0374" w:rsidRPr="000F569D" w:rsidRDefault="00AA0374" w:rsidP="00AA0374">
            <w:pPr>
              <w:spacing w:after="0" w:line="240" w:lineRule="auto"/>
              <w:contextualSpacing/>
              <w:jc w:val="center"/>
              <w:rPr>
                <w:rFonts w:ascii="Times New Roman" w:hAnsi="Times New Roman"/>
                <w:sz w:val="18"/>
                <w:szCs w:val="18"/>
              </w:rPr>
            </w:pPr>
            <w:r w:rsidRPr="000F569D">
              <w:rPr>
                <w:rFonts w:ascii="Times New Roman" w:hAnsi="Times New Roman"/>
                <w:sz w:val="18"/>
                <w:szCs w:val="18"/>
              </w:rPr>
              <w:t>85</w:t>
            </w:r>
          </w:p>
        </w:tc>
        <w:tc>
          <w:tcPr>
            <w:tcW w:w="396" w:type="dxa"/>
            <w:tcBorders>
              <w:top w:val="nil"/>
            </w:tcBorders>
            <w:vAlign w:val="center"/>
          </w:tcPr>
          <w:p w:rsidR="00AA0374" w:rsidRPr="000F569D" w:rsidRDefault="00AA0374" w:rsidP="00AA0374">
            <w:pPr>
              <w:spacing w:after="0" w:line="240" w:lineRule="auto"/>
              <w:contextualSpacing/>
              <w:jc w:val="center"/>
              <w:rPr>
                <w:rFonts w:ascii="Times New Roman" w:hAnsi="Times New Roman"/>
                <w:sz w:val="18"/>
                <w:szCs w:val="18"/>
              </w:rPr>
            </w:pPr>
            <w:r w:rsidRPr="000F569D">
              <w:rPr>
                <w:rFonts w:ascii="Times New Roman" w:hAnsi="Times New Roman"/>
                <w:sz w:val="18"/>
                <w:szCs w:val="18"/>
              </w:rPr>
              <w:t>3</w:t>
            </w:r>
          </w:p>
        </w:tc>
        <w:tc>
          <w:tcPr>
            <w:tcW w:w="396" w:type="dxa"/>
            <w:tcBorders>
              <w:top w:val="nil"/>
            </w:tcBorders>
            <w:vAlign w:val="center"/>
          </w:tcPr>
          <w:p w:rsidR="00AA0374" w:rsidRPr="000F569D" w:rsidRDefault="00AA0374" w:rsidP="00AA0374">
            <w:pPr>
              <w:spacing w:after="0" w:line="240" w:lineRule="auto"/>
              <w:contextualSpacing/>
              <w:jc w:val="center"/>
              <w:rPr>
                <w:rFonts w:ascii="Times New Roman" w:hAnsi="Times New Roman"/>
                <w:sz w:val="18"/>
                <w:szCs w:val="18"/>
              </w:rPr>
            </w:pPr>
            <w:r w:rsidRPr="000F569D">
              <w:rPr>
                <w:rFonts w:ascii="Times New Roman" w:hAnsi="Times New Roman"/>
                <w:sz w:val="18"/>
                <w:szCs w:val="18"/>
              </w:rPr>
              <w:t>15</w:t>
            </w:r>
          </w:p>
        </w:tc>
        <w:tc>
          <w:tcPr>
            <w:tcW w:w="306" w:type="dxa"/>
            <w:tcBorders>
              <w:top w:val="nil"/>
            </w:tcBorders>
            <w:vAlign w:val="center"/>
          </w:tcPr>
          <w:p w:rsidR="00AA0374" w:rsidRPr="000F569D" w:rsidRDefault="00AA0374" w:rsidP="00AA0374">
            <w:pPr>
              <w:spacing w:after="0" w:line="240" w:lineRule="auto"/>
              <w:contextualSpacing/>
              <w:jc w:val="center"/>
              <w:rPr>
                <w:rFonts w:ascii="Times New Roman" w:hAnsi="Times New Roman"/>
                <w:sz w:val="18"/>
                <w:szCs w:val="18"/>
              </w:rPr>
            </w:pPr>
            <w:r w:rsidRPr="000F569D">
              <w:rPr>
                <w:rFonts w:ascii="Times New Roman" w:hAnsi="Times New Roman"/>
                <w:sz w:val="18"/>
                <w:szCs w:val="18"/>
              </w:rPr>
              <w:t>0</w:t>
            </w:r>
          </w:p>
        </w:tc>
        <w:tc>
          <w:tcPr>
            <w:tcW w:w="396" w:type="dxa"/>
            <w:tcBorders>
              <w:top w:val="nil"/>
            </w:tcBorders>
            <w:vAlign w:val="center"/>
          </w:tcPr>
          <w:p w:rsidR="00AA0374" w:rsidRPr="000F569D" w:rsidRDefault="00AA0374" w:rsidP="00AA0374">
            <w:pPr>
              <w:spacing w:after="0" w:line="240" w:lineRule="auto"/>
              <w:contextualSpacing/>
              <w:jc w:val="center"/>
              <w:rPr>
                <w:rFonts w:ascii="Times New Roman" w:hAnsi="Times New Roman"/>
                <w:sz w:val="18"/>
                <w:szCs w:val="18"/>
              </w:rPr>
            </w:pPr>
            <w:r w:rsidRPr="000F569D">
              <w:rPr>
                <w:rFonts w:ascii="Times New Roman" w:hAnsi="Times New Roman"/>
                <w:sz w:val="18"/>
                <w:szCs w:val="18"/>
              </w:rPr>
              <w:t>0</w:t>
            </w:r>
          </w:p>
        </w:tc>
        <w:tc>
          <w:tcPr>
            <w:tcW w:w="396" w:type="dxa"/>
            <w:tcBorders>
              <w:top w:val="nil"/>
            </w:tcBorders>
            <w:vAlign w:val="center"/>
          </w:tcPr>
          <w:p w:rsidR="00AA0374" w:rsidRPr="000F569D" w:rsidRDefault="00AA0374" w:rsidP="00AA0374">
            <w:pPr>
              <w:spacing w:after="0" w:line="240" w:lineRule="auto"/>
              <w:contextualSpacing/>
              <w:jc w:val="center"/>
              <w:rPr>
                <w:rFonts w:ascii="Times New Roman" w:hAnsi="Times New Roman"/>
                <w:sz w:val="18"/>
                <w:szCs w:val="18"/>
              </w:rPr>
            </w:pPr>
            <w:r w:rsidRPr="000F569D">
              <w:rPr>
                <w:rFonts w:ascii="Times New Roman" w:hAnsi="Times New Roman"/>
                <w:sz w:val="18"/>
                <w:szCs w:val="18"/>
              </w:rPr>
              <w:t>20</w:t>
            </w:r>
          </w:p>
        </w:tc>
        <w:tc>
          <w:tcPr>
            <w:tcW w:w="486" w:type="dxa"/>
            <w:tcBorders>
              <w:top w:val="nil"/>
            </w:tcBorders>
            <w:vAlign w:val="center"/>
          </w:tcPr>
          <w:p w:rsidR="00AA0374" w:rsidRPr="000F569D" w:rsidRDefault="00AA0374" w:rsidP="00AA0374">
            <w:pPr>
              <w:spacing w:after="0" w:line="240" w:lineRule="auto"/>
              <w:contextualSpacing/>
              <w:jc w:val="center"/>
              <w:rPr>
                <w:rFonts w:ascii="Times New Roman" w:hAnsi="Times New Roman"/>
                <w:sz w:val="18"/>
                <w:szCs w:val="18"/>
              </w:rPr>
            </w:pPr>
            <w:r w:rsidRPr="000F569D">
              <w:rPr>
                <w:rFonts w:ascii="Times New Roman" w:hAnsi="Times New Roman"/>
                <w:sz w:val="18"/>
                <w:szCs w:val="18"/>
              </w:rPr>
              <w:t>100</w:t>
            </w:r>
          </w:p>
        </w:tc>
      </w:tr>
    </w:tbl>
    <w:p w:rsidR="000F569D" w:rsidRPr="00B37354" w:rsidRDefault="002E7DEF" w:rsidP="002E7DEF">
      <w:pPr>
        <w:pStyle w:val="Heading2"/>
        <w:spacing w:before="240" w:after="120" w:line="240" w:lineRule="auto"/>
        <w:jc w:val="both"/>
        <w:rPr>
          <w:b w:val="0"/>
          <w:sz w:val="22"/>
          <w:szCs w:val="22"/>
          <w:lang w:val="id-ID"/>
        </w:rPr>
      </w:pPr>
      <w:r>
        <w:rPr>
          <w:b w:val="0"/>
          <w:sz w:val="22"/>
          <w:szCs w:val="22"/>
          <w:lang w:val="id-ID"/>
        </w:rPr>
        <w:t>Berdasarkan tabel 7, t</w:t>
      </w:r>
      <w:proofErr w:type="spellStart"/>
      <w:r w:rsidR="000F569D" w:rsidRPr="000F569D">
        <w:rPr>
          <w:b w:val="0"/>
          <w:sz w:val="22"/>
          <w:szCs w:val="22"/>
        </w:rPr>
        <w:t>ingkat</w:t>
      </w:r>
      <w:proofErr w:type="spellEnd"/>
      <w:r w:rsidR="000F569D" w:rsidRPr="000F569D">
        <w:rPr>
          <w:b w:val="0"/>
          <w:sz w:val="22"/>
          <w:szCs w:val="22"/>
        </w:rPr>
        <w:t xml:space="preserve"> </w:t>
      </w:r>
      <w:proofErr w:type="spellStart"/>
      <w:r w:rsidR="000F569D" w:rsidRPr="000F569D">
        <w:rPr>
          <w:b w:val="0"/>
          <w:sz w:val="22"/>
          <w:szCs w:val="22"/>
        </w:rPr>
        <w:t>transparansi</w:t>
      </w:r>
      <w:proofErr w:type="spellEnd"/>
      <w:r w:rsidR="000F569D" w:rsidRPr="000F569D">
        <w:rPr>
          <w:b w:val="0"/>
          <w:sz w:val="22"/>
          <w:szCs w:val="22"/>
        </w:rPr>
        <w:t xml:space="preserve"> </w:t>
      </w:r>
      <w:proofErr w:type="spellStart"/>
      <w:r w:rsidR="000F569D" w:rsidRPr="000F569D">
        <w:rPr>
          <w:b w:val="0"/>
          <w:sz w:val="22"/>
          <w:szCs w:val="22"/>
        </w:rPr>
        <w:t>dana</w:t>
      </w:r>
      <w:proofErr w:type="spellEnd"/>
      <w:r w:rsidR="000F569D" w:rsidRPr="000F569D">
        <w:rPr>
          <w:b w:val="0"/>
          <w:sz w:val="22"/>
          <w:szCs w:val="22"/>
        </w:rPr>
        <w:t xml:space="preserve"> </w:t>
      </w:r>
      <w:proofErr w:type="spellStart"/>
      <w:r w:rsidR="000F569D" w:rsidRPr="000F569D">
        <w:rPr>
          <w:b w:val="0"/>
          <w:sz w:val="22"/>
          <w:szCs w:val="22"/>
        </w:rPr>
        <w:t>desa</w:t>
      </w:r>
      <w:proofErr w:type="spellEnd"/>
      <w:r w:rsidR="000F569D" w:rsidRPr="000F569D">
        <w:rPr>
          <w:b w:val="0"/>
          <w:sz w:val="22"/>
          <w:szCs w:val="22"/>
        </w:rPr>
        <w:t xml:space="preserve"> </w:t>
      </w:r>
      <w:proofErr w:type="spellStart"/>
      <w:r w:rsidR="000F569D" w:rsidRPr="000F569D">
        <w:rPr>
          <w:b w:val="0"/>
          <w:sz w:val="22"/>
          <w:szCs w:val="22"/>
        </w:rPr>
        <w:t>menurut</w:t>
      </w:r>
      <w:proofErr w:type="spellEnd"/>
      <w:r w:rsidR="000F569D" w:rsidRPr="000F569D">
        <w:rPr>
          <w:b w:val="0"/>
          <w:sz w:val="22"/>
          <w:szCs w:val="22"/>
        </w:rPr>
        <w:t xml:space="preserve"> </w:t>
      </w:r>
      <w:proofErr w:type="spellStart"/>
      <w:r w:rsidR="000F569D" w:rsidRPr="000F569D">
        <w:rPr>
          <w:b w:val="0"/>
          <w:sz w:val="22"/>
          <w:szCs w:val="22"/>
        </w:rPr>
        <w:t>masyarakat</w:t>
      </w:r>
      <w:proofErr w:type="spellEnd"/>
      <w:r w:rsidR="000F569D" w:rsidRPr="000F569D">
        <w:rPr>
          <w:b w:val="0"/>
          <w:sz w:val="22"/>
          <w:szCs w:val="22"/>
        </w:rPr>
        <w:t xml:space="preserve"> yang </w:t>
      </w:r>
      <w:proofErr w:type="spellStart"/>
      <w:r w:rsidR="000F569D" w:rsidRPr="000F569D">
        <w:rPr>
          <w:b w:val="0"/>
          <w:sz w:val="22"/>
          <w:szCs w:val="22"/>
        </w:rPr>
        <w:t>mengikuti</w:t>
      </w:r>
      <w:proofErr w:type="spellEnd"/>
      <w:r w:rsidR="000F569D" w:rsidRPr="000F569D">
        <w:rPr>
          <w:b w:val="0"/>
          <w:sz w:val="22"/>
          <w:szCs w:val="22"/>
        </w:rPr>
        <w:t xml:space="preserve"> </w:t>
      </w:r>
      <w:proofErr w:type="spellStart"/>
      <w:r w:rsidR="000F569D" w:rsidRPr="000F569D">
        <w:rPr>
          <w:b w:val="0"/>
          <w:sz w:val="22"/>
          <w:szCs w:val="22"/>
        </w:rPr>
        <w:t>musyawarah</w:t>
      </w:r>
      <w:proofErr w:type="spellEnd"/>
      <w:r w:rsidR="000F569D" w:rsidRPr="000F569D">
        <w:rPr>
          <w:b w:val="0"/>
          <w:sz w:val="22"/>
          <w:szCs w:val="22"/>
        </w:rPr>
        <w:t xml:space="preserve"> </w:t>
      </w:r>
      <w:proofErr w:type="spellStart"/>
      <w:r w:rsidR="000F569D" w:rsidRPr="000F569D">
        <w:rPr>
          <w:b w:val="0"/>
          <w:sz w:val="22"/>
          <w:szCs w:val="22"/>
        </w:rPr>
        <w:t>adalah</w:t>
      </w:r>
      <w:proofErr w:type="spellEnd"/>
      <w:r w:rsidR="000F569D" w:rsidRPr="000F569D">
        <w:rPr>
          <w:b w:val="0"/>
          <w:sz w:val="22"/>
          <w:szCs w:val="22"/>
        </w:rPr>
        <w:t xml:space="preserve"> </w:t>
      </w:r>
      <w:proofErr w:type="spellStart"/>
      <w:r w:rsidR="000F569D" w:rsidRPr="000F569D">
        <w:rPr>
          <w:b w:val="0"/>
          <w:sz w:val="22"/>
          <w:szCs w:val="22"/>
        </w:rPr>
        <w:t>tinggi</w:t>
      </w:r>
      <w:proofErr w:type="spellEnd"/>
      <w:r w:rsidR="000F569D" w:rsidRPr="000F569D">
        <w:rPr>
          <w:b w:val="0"/>
          <w:sz w:val="22"/>
          <w:szCs w:val="22"/>
        </w:rPr>
        <w:t xml:space="preserve">. </w:t>
      </w:r>
      <w:proofErr w:type="spellStart"/>
      <w:r w:rsidR="000F569D" w:rsidRPr="000F569D">
        <w:rPr>
          <w:b w:val="0"/>
          <w:sz w:val="22"/>
          <w:szCs w:val="22"/>
        </w:rPr>
        <w:t>Berbeda</w:t>
      </w:r>
      <w:proofErr w:type="spellEnd"/>
      <w:r w:rsidR="000F569D" w:rsidRPr="000F569D">
        <w:rPr>
          <w:b w:val="0"/>
          <w:sz w:val="22"/>
          <w:szCs w:val="22"/>
        </w:rPr>
        <w:t xml:space="preserve"> </w:t>
      </w:r>
      <w:proofErr w:type="spellStart"/>
      <w:r w:rsidR="000F569D" w:rsidRPr="000F569D">
        <w:rPr>
          <w:b w:val="0"/>
          <w:sz w:val="22"/>
          <w:szCs w:val="22"/>
        </w:rPr>
        <w:t>dari</w:t>
      </w:r>
      <w:proofErr w:type="spellEnd"/>
      <w:r w:rsidR="000F569D" w:rsidRPr="000F569D">
        <w:rPr>
          <w:b w:val="0"/>
          <w:sz w:val="22"/>
          <w:szCs w:val="22"/>
        </w:rPr>
        <w:t xml:space="preserve"> </w:t>
      </w:r>
      <w:proofErr w:type="spellStart"/>
      <w:r w:rsidR="000F569D" w:rsidRPr="000F569D">
        <w:rPr>
          <w:b w:val="0"/>
          <w:sz w:val="22"/>
          <w:szCs w:val="22"/>
        </w:rPr>
        <w:t>masyarakat</w:t>
      </w:r>
      <w:proofErr w:type="spellEnd"/>
      <w:r w:rsidR="000F569D" w:rsidRPr="000F569D">
        <w:rPr>
          <w:b w:val="0"/>
          <w:sz w:val="22"/>
          <w:szCs w:val="22"/>
        </w:rPr>
        <w:t xml:space="preserve"> yang </w:t>
      </w:r>
      <w:proofErr w:type="spellStart"/>
      <w:r w:rsidR="000F569D" w:rsidRPr="000F569D">
        <w:rPr>
          <w:b w:val="0"/>
          <w:sz w:val="22"/>
          <w:szCs w:val="22"/>
        </w:rPr>
        <w:t>mengikuti</w:t>
      </w:r>
      <w:proofErr w:type="spellEnd"/>
      <w:r w:rsidR="000F569D" w:rsidRPr="000F569D">
        <w:rPr>
          <w:b w:val="0"/>
          <w:sz w:val="22"/>
          <w:szCs w:val="22"/>
        </w:rPr>
        <w:t xml:space="preserve"> </w:t>
      </w:r>
      <w:proofErr w:type="spellStart"/>
      <w:r w:rsidR="000F569D" w:rsidRPr="000F569D">
        <w:rPr>
          <w:b w:val="0"/>
          <w:sz w:val="22"/>
          <w:szCs w:val="22"/>
        </w:rPr>
        <w:t>musyawarah</w:t>
      </w:r>
      <w:proofErr w:type="spellEnd"/>
      <w:r w:rsidR="000F569D" w:rsidRPr="000F569D">
        <w:rPr>
          <w:b w:val="0"/>
          <w:sz w:val="22"/>
          <w:szCs w:val="22"/>
        </w:rPr>
        <w:t xml:space="preserve">, </w:t>
      </w:r>
      <w:proofErr w:type="spellStart"/>
      <w:r w:rsidR="000F569D" w:rsidRPr="000F569D">
        <w:rPr>
          <w:b w:val="0"/>
          <w:sz w:val="22"/>
          <w:szCs w:val="22"/>
        </w:rPr>
        <w:t>transparansi</w:t>
      </w:r>
      <w:proofErr w:type="spellEnd"/>
      <w:r w:rsidR="000F569D" w:rsidRPr="000F569D">
        <w:rPr>
          <w:b w:val="0"/>
          <w:sz w:val="22"/>
          <w:szCs w:val="22"/>
        </w:rPr>
        <w:t xml:space="preserve"> </w:t>
      </w:r>
      <w:proofErr w:type="spellStart"/>
      <w:r w:rsidR="000F569D" w:rsidRPr="000F569D">
        <w:rPr>
          <w:b w:val="0"/>
          <w:sz w:val="22"/>
          <w:szCs w:val="22"/>
        </w:rPr>
        <w:t>pengelolaan</w:t>
      </w:r>
      <w:proofErr w:type="spellEnd"/>
      <w:r w:rsidR="000F569D" w:rsidRPr="000F569D">
        <w:rPr>
          <w:b w:val="0"/>
          <w:sz w:val="22"/>
          <w:szCs w:val="22"/>
        </w:rPr>
        <w:t xml:space="preserve"> </w:t>
      </w:r>
      <w:proofErr w:type="spellStart"/>
      <w:proofErr w:type="gramStart"/>
      <w:r w:rsidR="000F569D" w:rsidRPr="000F569D">
        <w:rPr>
          <w:b w:val="0"/>
          <w:sz w:val="22"/>
          <w:szCs w:val="22"/>
        </w:rPr>
        <w:t>dana</w:t>
      </w:r>
      <w:proofErr w:type="spellEnd"/>
      <w:proofErr w:type="gramEnd"/>
      <w:r w:rsidR="000F569D" w:rsidRPr="000F569D">
        <w:rPr>
          <w:b w:val="0"/>
          <w:sz w:val="22"/>
          <w:szCs w:val="22"/>
        </w:rPr>
        <w:t xml:space="preserve"> </w:t>
      </w:r>
      <w:proofErr w:type="spellStart"/>
      <w:r w:rsidR="000F569D" w:rsidRPr="000F569D">
        <w:rPr>
          <w:b w:val="0"/>
          <w:sz w:val="22"/>
          <w:szCs w:val="22"/>
        </w:rPr>
        <w:t>desa</w:t>
      </w:r>
      <w:proofErr w:type="spellEnd"/>
      <w:r w:rsidR="000F569D" w:rsidRPr="000F569D">
        <w:rPr>
          <w:b w:val="0"/>
          <w:sz w:val="22"/>
          <w:szCs w:val="22"/>
        </w:rPr>
        <w:t xml:space="preserve"> di </w:t>
      </w:r>
      <w:proofErr w:type="spellStart"/>
      <w:r w:rsidR="000F569D" w:rsidRPr="000F569D">
        <w:rPr>
          <w:b w:val="0"/>
          <w:sz w:val="22"/>
          <w:szCs w:val="22"/>
        </w:rPr>
        <w:t>Desa</w:t>
      </w:r>
      <w:proofErr w:type="spellEnd"/>
      <w:r w:rsidR="000F569D" w:rsidRPr="000F569D">
        <w:rPr>
          <w:b w:val="0"/>
          <w:sz w:val="22"/>
          <w:szCs w:val="22"/>
        </w:rPr>
        <w:t xml:space="preserve"> </w:t>
      </w:r>
      <w:proofErr w:type="spellStart"/>
      <w:r w:rsidR="000F569D" w:rsidRPr="000F569D">
        <w:rPr>
          <w:b w:val="0"/>
          <w:sz w:val="22"/>
          <w:szCs w:val="22"/>
        </w:rPr>
        <w:t>Pesantren</w:t>
      </w:r>
      <w:proofErr w:type="spellEnd"/>
      <w:r w:rsidR="000F569D" w:rsidRPr="000F569D">
        <w:rPr>
          <w:b w:val="0"/>
          <w:sz w:val="22"/>
          <w:szCs w:val="22"/>
        </w:rPr>
        <w:t xml:space="preserve"> </w:t>
      </w:r>
      <w:proofErr w:type="spellStart"/>
      <w:r w:rsidR="000F569D" w:rsidRPr="000F569D">
        <w:rPr>
          <w:b w:val="0"/>
          <w:sz w:val="22"/>
          <w:szCs w:val="22"/>
        </w:rPr>
        <w:t>menurut</w:t>
      </w:r>
      <w:proofErr w:type="spellEnd"/>
      <w:r w:rsidR="000F569D" w:rsidRPr="000F569D">
        <w:rPr>
          <w:b w:val="0"/>
          <w:sz w:val="22"/>
          <w:szCs w:val="22"/>
        </w:rPr>
        <w:t xml:space="preserve"> </w:t>
      </w:r>
      <w:proofErr w:type="spellStart"/>
      <w:r w:rsidR="000F569D" w:rsidRPr="000F569D">
        <w:rPr>
          <w:b w:val="0"/>
          <w:sz w:val="22"/>
          <w:szCs w:val="22"/>
        </w:rPr>
        <w:t>masyarakat</w:t>
      </w:r>
      <w:proofErr w:type="spellEnd"/>
      <w:r w:rsidR="000F569D" w:rsidRPr="000F569D">
        <w:rPr>
          <w:b w:val="0"/>
          <w:sz w:val="22"/>
          <w:szCs w:val="22"/>
        </w:rPr>
        <w:t xml:space="preserve"> yang </w:t>
      </w:r>
      <w:proofErr w:type="spellStart"/>
      <w:r w:rsidR="000F569D" w:rsidRPr="000F569D">
        <w:rPr>
          <w:b w:val="0"/>
          <w:sz w:val="22"/>
          <w:szCs w:val="22"/>
        </w:rPr>
        <w:t>tidak</w:t>
      </w:r>
      <w:proofErr w:type="spellEnd"/>
      <w:r w:rsidR="000F569D" w:rsidRPr="000F569D">
        <w:rPr>
          <w:b w:val="0"/>
          <w:sz w:val="22"/>
          <w:szCs w:val="22"/>
        </w:rPr>
        <w:t xml:space="preserve"> </w:t>
      </w:r>
      <w:proofErr w:type="spellStart"/>
      <w:r w:rsidR="000F569D" w:rsidRPr="000F569D">
        <w:rPr>
          <w:b w:val="0"/>
          <w:sz w:val="22"/>
          <w:szCs w:val="22"/>
        </w:rPr>
        <w:t>mengikuti</w:t>
      </w:r>
      <w:proofErr w:type="spellEnd"/>
      <w:r w:rsidR="000F569D" w:rsidRPr="000F569D">
        <w:rPr>
          <w:b w:val="0"/>
          <w:sz w:val="22"/>
          <w:szCs w:val="22"/>
        </w:rPr>
        <w:t xml:space="preserve"> </w:t>
      </w:r>
      <w:proofErr w:type="spellStart"/>
      <w:r w:rsidR="000F569D" w:rsidRPr="000F569D">
        <w:rPr>
          <w:b w:val="0"/>
          <w:sz w:val="22"/>
          <w:szCs w:val="22"/>
        </w:rPr>
        <w:t>musyawarah</w:t>
      </w:r>
      <w:proofErr w:type="spellEnd"/>
      <w:r w:rsidR="000F569D" w:rsidRPr="000F569D">
        <w:rPr>
          <w:b w:val="0"/>
          <w:sz w:val="22"/>
          <w:szCs w:val="22"/>
        </w:rPr>
        <w:t xml:space="preserve"> </w:t>
      </w:r>
      <w:proofErr w:type="spellStart"/>
      <w:r w:rsidR="000F569D" w:rsidRPr="000F569D">
        <w:rPr>
          <w:b w:val="0"/>
          <w:sz w:val="22"/>
          <w:szCs w:val="22"/>
        </w:rPr>
        <w:t>adalah</w:t>
      </w:r>
      <w:proofErr w:type="spellEnd"/>
      <w:r w:rsidR="000F569D" w:rsidRPr="000F569D">
        <w:rPr>
          <w:b w:val="0"/>
          <w:sz w:val="22"/>
          <w:szCs w:val="22"/>
        </w:rPr>
        <w:t xml:space="preserve"> </w:t>
      </w:r>
      <w:proofErr w:type="spellStart"/>
      <w:r w:rsidR="000F569D" w:rsidRPr="000F569D">
        <w:rPr>
          <w:b w:val="0"/>
          <w:sz w:val="22"/>
          <w:szCs w:val="22"/>
        </w:rPr>
        <w:t>rendah</w:t>
      </w:r>
      <w:bookmarkStart w:id="33" w:name="_Toc487700959"/>
      <w:proofErr w:type="spellEnd"/>
      <w:r w:rsidR="00AA0374">
        <w:rPr>
          <w:b w:val="0"/>
          <w:sz w:val="22"/>
          <w:szCs w:val="22"/>
          <w:lang w:val="id-ID"/>
        </w:rPr>
        <w:t xml:space="preserve">. </w:t>
      </w:r>
    </w:p>
    <w:bookmarkEnd w:id="33"/>
    <w:p w:rsidR="0073684C" w:rsidRDefault="0073684C" w:rsidP="0073684C">
      <w:pPr>
        <w:spacing w:before="240" w:after="120" w:line="240" w:lineRule="auto"/>
        <w:jc w:val="both"/>
        <w:rPr>
          <w:rFonts w:ascii="Times New Roman" w:hAnsi="Times New Roman" w:cs="Times New Roman"/>
          <w:b/>
        </w:rPr>
      </w:pPr>
      <w:r w:rsidRPr="0073684C">
        <w:rPr>
          <w:rFonts w:ascii="Times New Roman" w:hAnsi="Times New Roman" w:cs="Times New Roman"/>
          <w:b/>
        </w:rPr>
        <w:t>Pengaruh Respon Masyarakat terhadap Tingkat Transparansi pengelol</w:t>
      </w:r>
      <w:r>
        <w:rPr>
          <w:rFonts w:ascii="Times New Roman" w:hAnsi="Times New Roman" w:cs="Times New Roman"/>
          <w:b/>
        </w:rPr>
        <w:t>aan Dana Desa di Desa Pesantren</w:t>
      </w:r>
    </w:p>
    <w:p w:rsidR="00AA0374" w:rsidRDefault="0073684C" w:rsidP="00AA0374">
      <w:pPr>
        <w:spacing w:before="240" w:after="120" w:line="240" w:lineRule="auto"/>
        <w:jc w:val="both"/>
        <w:rPr>
          <w:rFonts w:ascii="Times New Roman" w:hAnsi="Times New Roman" w:cs="Times New Roman"/>
        </w:rPr>
      </w:pPr>
      <w:r w:rsidRPr="0073684C">
        <w:rPr>
          <w:rFonts w:ascii="Times New Roman" w:hAnsi="Times New Roman" w:cs="Times New Roman"/>
        </w:rPr>
        <w:t>Merujuk pada uji regresi yang telah dilakukan diperoleh hasil bahwa respon masyarakat yang mengikuti musyawaraha berpengaruh terhadap tingkat transparansi pengelolaan dana desa. Hal tersebut dibuktikan dengan nilai prob. F  hitung (sig.) bernilai 0.002 yang nilainya lebih kecil dari tingkat kesalahan yaitu 0,2</w:t>
      </w:r>
      <w:r w:rsidR="00AA0374">
        <w:rPr>
          <w:rFonts w:ascii="Times New Roman" w:hAnsi="Times New Roman" w:cs="Times New Roman"/>
        </w:rPr>
        <w:t>.</w:t>
      </w:r>
    </w:p>
    <w:p w:rsidR="0073684C" w:rsidRPr="0073684C" w:rsidRDefault="0073684C" w:rsidP="00AA0374">
      <w:pPr>
        <w:spacing w:before="120" w:after="120" w:line="240" w:lineRule="auto"/>
        <w:jc w:val="both"/>
        <w:rPr>
          <w:rFonts w:ascii="Times New Roman" w:hAnsi="Times New Roman" w:cs="Times New Roman"/>
        </w:rPr>
      </w:pPr>
      <w:r w:rsidRPr="0073684C">
        <w:rPr>
          <w:rFonts w:ascii="Times New Roman" w:hAnsi="Times New Roman" w:cs="Times New Roman"/>
        </w:rPr>
        <w:t>Dari lima variabel respon, terdapat empat variabel yang memiliki pengaruh signifikan terhadap tingkat transparansi pengelolaan dana desa yaitu variabel usia, tingkat pendidikan, dukungan tokoh masyarakat dan partisipasi</w:t>
      </w:r>
      <w:r w:rsidR="00AA0374">
        <w:rPr>
          <w:rFonts w:ascii="Times New Roman" w:hAnsi="Times New Roman" w:cs="Times New Roman"/>
        </w:rPr>
        <w:t>.</w:t>
      </w:r>
    </w:p>
    <w:p w:rsidR="0073684C" w:rsidRDefault="002E7DEF" w:rsidP="002E7DEF">
      <w:pPr>
        <w:autoSpaceDE w:val="0"/>
        <w:autoSpaceDN w:val="0"/>
        <w:adjustRightInd w:val="0"/>
        <w:spacing w:after="240" w:line="240" w:lineRule="auto"/>
        <w:jc w:val="both"/>
        <w:rPr>
          <w:rFonts w:ascii="Times New Roman" w:hAnsi="Times New Roman" w:cs="Times New Roman"/>
        </w:rPr>
      </w:pPr>
      <w:r w:rsidRPr="00355FC2">
        <w:rPr>
          <w:rFonts w:ascii="Times New Roman" w:hAnsi="Times New Roman" w:cs="Times New Roman"/>
        </w:rPr>
        <w:t>Meskipun menurut hasil uji regresi menunjukkan jika respon masyarakat berpengaruh secara signifikan terhadap tingkat transparansi pengelolaan dana desa, hal tersebut tidak membuat tingkat transparansi pengelolaan dana desa tinggi.  Pada kenyataannya tingkat transparansi pengelolaan dana desa sendiri menurut masyarakat yang mengikuti musyawarah adalah sedang (</w:t>
      </w:r>
      <w:r>
        <w:rPr>
          <w:rFonts w:ascii="Times New Roman" w:hAnsi="Times New Roman" w:cs="Times New Roman"/>
        </w:rPr>
        <w:t>Tabel 7</w:t>
      </w:r>
      <w:r w:rsidRPr="00355FC2">
        <w:rPr>
          <w:rFonts w:ascii="Times New Roman" w:hAnsi="Times New Roman" w:cs="Times New Roman"/>
        </w:rPr>
        <w:t xml:space="preserve">). </w:t>
      </w:r>
    </w:p>
    <w:p w:rsidR="002E7DEF" w:rsidRPr="00355FC2" w:rsidRDefault="002E7DEF" w:rsidP="002E7DEF">
      <w:pPr>
        <w:autoSpaceDE w:val="0"/>
        <w:autoSpaceDN w:val="0"/>
        <w:adjustRightInd w:val="0"/>
        <w:spacing w:after="240" w:line="240" w:lineRule="auto"/>
        <w:jc w:val="both"/>
        <w:rPr>
          <w:rFonts w:ascii="Times New Roman" w:hAnsi="Times New Roman" w:cs="Times New Roman"/>
        </w:rPr>
      </w:pPr>
      <w:r w:rsidRPr="00355FC2">
        <w:rPr>
          <w:rFonts w:ascii="Times New Roman" w:hAnsi="Times New Roman" w:cs="Times New Roman"/>
        </w:rPr>
        <w:t xml:space="preserve">Tingkat transparansi pengelolaan dana desa yang tergolong sedang ini dikarenakan tidak semua indikator transparansi dapat terpenuhi, seperti pengunaan dana desa belum mampu memenuhi kebutuhan paling dasar dari masyarakat. Hal </w:t>
      </w:r>
      <w:r w:rsidRPr="00355FC2">
        <w:rPr>
          <w:rFonts w:ascii="Times New Roman" w:hAnsi="Times New Roman" w:cs="Times New Roman"/>
        </w:rPr>
        <w:lastRenderedPageBreak/>
        <w:t xml:space="preserve">tersebut dikarenakan banyaknya kebutuhan dari masyarakat dan semuanya ingin dijadikan prioritas utama, namun padahal jumlah dana desa sendiri terbatas sehingga tidak semua kebutuhan dari masyarakat dapat terpenuhi. </w:t>
      </w:r>
    </w:p>
    <w:p w:rsidR="0073684C" w:rsidRDefault="002E7DEF" w:rsidP="0073684C">
      <w:pPr>
        <w:spacing w:after="120" w:line="240" w:lineRule="auto"/>
        <w:contextualSpacing/>
        <w:jc w:val="both"/>
        <w:rPr>
          <w:rFonts w:ascii="Times New Roman" w:hAnsi="Times New Roman" w:cs="Times New Roman"/>
        </w:rPr>
      </w:pPr>
      <w:r w:rsidRPr="00355FC2">
        <w:rPr>
          <w:rFonts w:ascii="Times New Roman" w:hAnsi="Times New Roman" w:cs="Times New Roman"/>
        </w:rPr>
        <w:t xml:space="preserve">Hal lain yang membuat tingkat transparansi pengelolaan dana desa sedang karena masyarakat merasa bahwa sistem pembagian besarnya dana desa untuk tiap dusun kurang sesuai karena selama ini pembagian besarnya dana desa hampir sama di setiap dusun, padahal masing-masing dusun memiliki luas wilayah yang berbeda dan juga kebutuhan yang berbeda pula. </w:t>
      </w:r>
    </w:p>
    <w:p w:rsidR="0073684C" w:rsidRDefault="0073684C" w:rsidP="0073684C">
      <w:pPr>
        <w:spacing w:after="120" w:line="240" w:lineRule="auto"/>
        <w:contextualSpacing/>
        <w:jc w:val="both"/>
        <w:rPr>
          <w:rFonts w:ascii="Times New Roman" w:hAnsi="Times New Roman" w:cs="Times New Roman"/>
        </w:rPr>
      </w:pPr>
    </w:p>
    <w:p w:rsidR="002E7DEF" w:rsidRDefault="002E7DEF" w:rsidP="0073684C">
      <w:pPr>
        <w:spacing w:after="120" w:line="240" w:lineRule="auto"/>
        <w:contextualSpacing/>
        <w:jc w:val="both"/>
        <w:rPr>
          <w:rFonts w:ascii="Times New Roman" w:hAnsi="Times New Roman" w:cs="Times New Roman"/>
        </w:rPr>
      </w:pPr>
      <w:r w:rsidRPr="002234B8">
        <w:rPr>
          <w:rFonts w:ascii="Times New Roman" w:hAnsi="Times New Roman" w:cs="Times New Roman"/>
        </w:rPr>
        <w:t>Respon masyarakat yang tidak mengikuti musyawarah secara keseluruhan berpengaruh terhadap tingkat transparansi pengelolaan dana desa. Hal tersebut ditunjukkan dengan  Nilai prob.</w:t>
      </w:r>
    </w:p>
    <w:p w:rsidR="002234B8" w:rsidRPr="002234B8" w:rsidRDefault="002234B8" w:rsidP="001D6259">
      <w:pPr>
        <w:spacing w:before="120" w:after="120" w:line="240" w:lineRule="auto"/>
        <w:jc w:val="both"/>
        <w:rPr>
          <w:rFonts w:ascii="Times New Roman" w:hAnsi="Times New Roman" w:cs="Times New Roman"/>
        </w:rPr>
      </w:pPr>
      <w:r w:rsidRPr="002234B8">
        <w:rPr>
          <w:rFonts w:ascii="Times New Roman" w:hAnsi="Times New Roman" w:cs="Times New Roman"/>
        </w:rPr>
        <w:t xml:space="preserve">F hitung (sig.) bernilai 0.003 yang  lebih kecil dari tingkat kesalahan yaitu 0.2 </w:t>
      </w:r>
    </w:p>
    <w:p w:rsidR="00B37354" w:rsidRDefault="002234B8" w:rsidP="002234B8">
      <w:pPr>
        <w:spacing w:after="0" w:line="240" w:lineRule="auto"/>
        <w:contextualSpacing/>
        <w:jc w:val="both"/>
        <w:rPr>
          <w:rFonts w:ascii="Times New Roman" w:hAnsi="Times New Roman" w:cs="Times New Roman"/>
        </w:rPr>
      </w:pPr>
      <w:r w:rsidRPr="002234B8">
        <w:rPr>
          <w:rFonts w:ascii="Times New Roman" w:hAnsi="Times New Roman" w:cs="Times New Roman"/>
        </w:rPr>
        <w:t>Respon masyarakat yang negatif membuat tingkat t</w:t>
      </w:r>
      <w:r w:rsidR="00B37354">
        <w:rPr>
          <w:rFonts w:ascii="Times New Roman" w:hAnsi="Times New Roman" w:cs="Times New Roman"/>
        </w:rPr>
        <w:t xml:space="preserve">ransparansi rendah. Hal tersebut </w:t>
      </w:r>
      <w:r w:rsidRPr="002234B8">
        <w:rPr>
          <w:rFonts w:ascii="Times New Roman" w:hAnsi="Times New Roman" w:cs="Times New Roman"/>
        </w:rPr>
        <w:t>diantaranya karena pemerintah desa sendiri jarang sekali menyampaikan informasi apapun terkait pengelolaan dana desa kepada masyarakat y</w:t>
      </w:r>
      <w:r w:rsidR="00B37354">
        <w:rPr>
          <w:rFonts w:ascii="Times New Roman" w:hAnsi="Times New Roman" w:cs="Times New Roman"/>
        </w:rPr>
        <w:t xml:space="preserve">ang tidak mengikuti musyawarah. </w:t>
      </w:r>
      <w:r w:rsidRPr="002234B8">
        <w:rPr>
          <w:rFonts w:ascii="Times New Roman" w:hAnsi="Times New Roman" w:cs="Times New Roman"/>
        </w:rPr>
        <w:t>Meskipun pemerintah desa telah membuat pengumuman dalam bentuk baliho yang memuat info-info tentang penggunaan dana desa yang dipasang di depan kantor balai desa maupun poster yang diunggah dalam media sosial, hal tersebut dirasa tidak efektif untuk menyampaikan informasi tentang pengelola</w:t>
      </w:r>
      <w:r w:rsidR="00B37354">
        <w:rPr>
          <w:rFonts w:ascii="Times New Roman" w:hAnsi="Times New Roman" w:cs="Times New Roman"/>
        </w:rPr>
        <w:t>an dana desa kepada masyarakat.</w:t>
      </w:r>
    </w:p>
    <w:p w:rsidR="002234B8" w:rsidRPr="002234B8" w:rsidRDefault="002234B8" w:rsidP="002234B8">
      <w:pPr>
        <w:spacing w:before="120" w:after="120" w:line="240" w:lineRule="auto"/>
        <w:jc w:val="both"/>
        <w:rPr>
          <w:rFonts w:ascii="Times New Roman" w:hAnsi="Times New Roman" w:cs="Times New Roman"/>
        </w:rPr>
      </w:pPr>
      <w:r w:rsidRPr="002234B8">
        <w:rPr>
          <w:rFonts w:ascii="Times New Roman" w:hAnsi="Times New Roman" w:cs="Times New Roman"/>
        </w:rPr>
        <w:t>Ketidakefektifan tersebut dikarenakan letak pemasangan baliho yang berada di depan kantor kepala desa dirasa kurang tepat. Tidak semua masyarakat dapat dengan mudah mengakses baliho tersebut terlebih lagi bagi mereka yang tinggal di Dusun Pesadean dan Dusun Sidomulyo karena letak dusun mereka cukup jauh dari kantor kepala desa. Oleh karena itu jika tidak ada kepentingan, masyarakat jarang sekali untuk pergi ke dusun lain ataupun ke kantor kepala desa, dengan kondisi tersebut otomatis masyarakat pun tidak mengetahui jika pemerintah desa telah membuat sebuah pengumuman mengenai penggunaan dana desa yang disampaikan dalam bentuk baliho.</w:t>
      </w:r>
    </w:p>
    <w:p w:rsidR="002234B8" w:rsidRDefault="002234B8" w:rsidP="002234B8">
      <w:pPr>
        <w:spacing w:before="120" w:after="120" w:line="240" w:lineRule="auto"/>
        <w:jc w:val="both"/>
        <w:rPr>
          <w:rFonts w:ascii="Times New Roman" w:hAnsi="Times New Roman" w:cs="Times New Roman"/>
        </w:rPr>
      </w:pPr>
      <w:r w:rsidRPr="002234B8">
        <w:rPr>
          <w:rFonts w:ascii="Times New Roman" w:hAnsi="Times New Roman" w:cs="Times New Roman"/>
        </w:rPr>
        <w:lastRenderedPageBreak/>
        <w:t xml:space="preserve">Selain lewat baliho, poster yang diunggah melalui media sosial juga dirasa tidak efektif karena tidak tepat sasaran. Masyarakat Desa Pesantren sendiri jarang sekali yang mengakses </w:t>
      </w:r>
      <w:r w:rsidRPr="002234B8">
        <w:rPr>
          <w:rFonts w:ascii="Times New Roman" w:hAnsi="Times New Roman" w:cs="Times New Roman"/>
          <w:i/>
        </w:rPr>
        <w:t xml:space="preserve">Twitter </w:t>
      </w:r>
      <w:r w:rsidRPr="002234B8">
        <w:rPr>
          <w:rFonts w:ascii="Times New Roman" w:hAnsi="Times New Roman" w:cs="Times New Roman"/>
        </w:rPr>
        <w:t xml:space="preserve">dan </w:t>
      </w:r>
      <w:r w:rsidRPr="002234B8">
        <w:rPr>
          <w:rFonts w:ascii="Times New Roman" w:hAnsi="Times New Roman" w:cs="Times New Roman"/>
          <w:i/>
        </w:rPr>
        <w:t>Facebook</w:t>
      </w:r>
      <w:r w:rsidRPr="002234B8">
        <w:rPr>
          <w:rFonts w:ascii="Times New Roman" w:hAnsi="Times New Roman" w:cs="Times New Roman"/>
        </w:rPr>
        <w:t xml:space="preserve"> yang merupakan med</w:t>
      </w:r>
      <w:r w:rsidR="00B32C61">
        <w:rPr>
          <w:rFonts w:ascii="Times New Roman" w:hAnsi="Times New Roman" w:cs="Times New Roman"/>
        </w:rPr>
        <w:t>ia untuk mempublikasikan poster.</w:t>
      </w:r>
    </w:p>
    <w:p w:rsidR="002234B8" w:rsidRPr="00540AF3" w:rsidRDefault="002234B8" w:rsidP="00D904A4">
      <w:pPr>
        <w:pStyle w:val="Heading2"/>
        <w:spacing w:before="240" w:after="240" w:line="240" w:lineRule="auto"/>
        <w:jc w:val="both"/>
        <w:rPr>
          <w:sz w:val="22"/>
          <w:szCs w:val="22"/>
          <w:lang w:val="id-ID"/>
        </w:rPr>
      </w:pPr>
      <w:bookmarkStart w:id="34" w:name="_Toc485041964"/>
      <w:proofErr w:type="spellStart"/>
      <w:r w:rsidRPr="00540AF3">
        <w:rPr>
          <w:sz w:val="22"/>
          <w:szCs w:val="22"/>
        </w:rPr>
        <w:t>Akuntabilitas</w:t>
      </w:r>
      <w:proofErr w:type="spellEnd"/>
      <w:r w:rsidRPr="00540AF3">
        <w:rPr>
          <w:sz w:val="22"/>
          <w:szCs w:val="22"/>
        </w:rPr>
        <w:t xml:space="preserve"> </w:t>
      </w:r>
      <w:proofErr w:type="spellStart"/>
      <w:r w:rsidRPr="00540AF3">
        <w:rPr>
          <w:sz w:val="22"/>
          <w:szCs w:val="22"/>
        </w:rPr>
        <w:t>Pengelolaan</w:t>
      </w:r>
      <w:proofErr w:type="spellEnd"/>
      <w:r w:rsidRPr="00540AF3">
        <w:rPr>
          <w:sz w:val="22"/>
          <w:szCs w:val="22"/>
        </w:rPr>
        <w:t xml:space="preserve"> Dana </w:t>
      </w:r>
      <w:proofErr w:type="spellStart"/>
      <w:r w:rsidRPr="00540AF3">
        <w:rPr>
          <w:sz w:val="22"/>
          <w:szCs w:val="22"/>
        </w:rPr>
        <w:t>Desa</w:t>
      </w:r>
      <w:proofErr w:type="spellEnd"/>
      <w:r w:rsidRPr="00540AF3">
        <w:rPr>
          <w:sz w:val="22"/>
          <w:szCs w:val="22"/>
        </w:rPr>
        <w:t xml:space="preserve"> di </w:t>
      </w:r>
      <w:proofErr w:type="spellStart"/>
      <w:r w:rsidRPr="00540AF3">
        <w:rPr>
          <w:sz w:val="22"/>
          <w:szCs w:val="22"/>
        </w:rPr>
        <w:t>Desa</w:t>
      </w:r>
      <w:proofErr w:type="spellEnd"/>
      <w:r w:rsidRPr="00540AF3">
        <w:rPr>
          <w:sz w:val="22"/>
          <w:szCs w:val="22"/>
        </w:rPr>
        <w:t xml:space="preserve"> </w:t>
      </w:r>
      <w:proofErr w:type="spellStart"/>
      <w:r w:rsidRPr="00540AF3">
        <w:rPr>
          <w:sz w:val="22"/>
          <w:szCs w:val="22"/>
        </w:rPr>
        <w:t>Pesantren</w:t>
      </w:r>
      <w:bookmarkEnd w:id="34"/>
      <w:proofErr w:type="spellEnd"/>
    </w:p>
    <w:p w:rsidR="00540AF3" w:rsidRDefault="00540AF3" w:rsidP="00540AF3">
      <w:pPr>
        <w:spacing w:after="60" w:line="240" w:lineRule="auto"/>
        <w:jc w:val="both"/>
        <w:rPr>
          <w:rFonts w:ascii="Times New Roman" w:hAnsi="Times New Roman" w:cs="Times New Roman"/>
        </w:rPr>
      </w:pPr>
      <w:r w:rsidRPr="00540AF3">
        <w:rPr>
          <w:rFonts w:ascii="Times New Roman" w:hAnsi="Times New Roman" w:cs="Times New Roman"/>
        </w:rPr>
        <w:t>Tingkat akuntabilitas pengelolaan dana desa menurut masyarakat yang mengikuti musyawarah desa adalah tinggi, sedangkan tingkat akuntabilitas masyarakat yang tidak mengikuti musyawarah desa adalah rendah. Hal tersebut dapat dibuktikan me</w:t>
      </w:r>
      <w:r w:rsidR="005F4384">
        <w:rPr>
          <w:rFonts w:ascii="Times New Roman" w:hAnsi="Times New Roman" w:cs="Times New Roman"/>
        </w:rPr>
        <w:t>lalui data yang disajikan pada T</w:t>
      </w:r>
      <w:r w:rsidRPr="00540AF3">
        <w:rPr>
          <w:rFonts w:ascii="Times New Roman" w:hAnsi="Times New Roman" w:cs="Times New Roman"/>
        </w:rPr>
        <w:t>abel 8.</w:t>
      </w:r>
      <w:r>
        <w:rPr>
          <w:rFonts w:ascii="Times New Roman" w:hAnsi="Times New Roman" w:cs="Times New Roman"/>
        </w:rPr>
        <w:t xml:space="preserve"> </w:t>
      </w:r>
      <w:bookmarkStart w:id="35" w:name="_Toc487700962"/>
    </w:p>
    <w:p w:rsidR="00B32C61" w:rsidRDefault="00B32C61" w:rsidP="00540AF3">
      <w:pPr>
        <w:spacing w:after="60" w:line="240" w:lineRule="auto"/>
        <w:jc w:val="both"/>
        <w:rPr>
          <w:rFonts w:ascii="Times New Roman" w:hAnsi="Times New Roman" w:cs="Times New Roman"/>
        </w:rPr>
      </w:pPr>
    </w:p>
    <w:p w:rsidR="002234B8" w:rsidRDefault="00540AF3" w:rsidP="00540AF3">
      <w:pPr>
        <w:spacing w:after="60" w:line="240" w:lineRule="auto"/>
        <w:ind w:left="992" w:hanging="992"/>
        <w:jc w:val="both"/>
        <w:rPr>
          <w:rFonts w:ascii="Times New Roman" w:hAnsi="Times New Roman" w:cs="Times New Roman"/>
        </w:rPr>
      </w:pPr>
      <w:r w:rsidRPr="00540AF3">
        <w:rPr>
          <w:rFonts w:ascii="Times New Roman" w:hAnsi="Times New Roman" w:cs="Times New Roman"/>
        </w:rPr>
        <w:t xml:space="preserve">Tabel </w:t>
      </w:r>
      <w:r>
        <w:rPr>
          <w:rFonts w:ascii="Times New Roman" w:hAnsi="Times New Roman" w:cs="Times New Roman"/>
        </w:rPr>
        <w:t>8</w:t>
      </w:r>
      <w:r w:rsidRPr="00540AF3">
        <w:rPr>
          <w:rFonts w:ascii="Times New Roman" w:hAnsi="Times New Roman" w:cs="Times New Roman"/>
        </w:rPr>
        <w:t xml:space="preserve">   Jumlah dan persentase akuntabilitas pengelolaan  dana desa </w:t>
      </w:r>
      <w:bookmarkEnd w:id="35"/>
    </w:p>
    <w:tbl>
      <w:tblPr>
        <w:tblStyle w:val="TableGrid"/>
        <w:tblpPr w:leftFromText="180" w:rightFromText="180" w:vertAnchor="text" w:horzAnchor="margin" w:tblpXSpec="right" w:tblpY="194"/>
        <w:tblW w:w="4338" w:type="dxa"/>
        <w:tblBorders>
          <w:left w:val="none" w:sz="0" w:space="0" w:color="auto"/>
          <w:right w:val="none" w:sz="0" w:space="0" w:color="auto"/>
          <w:insideV w:val="none" w:sz="0" w:space="0" w:color="auto"/>
        </w:tblBorders>
        <w:tblLook w:val="04A0" w:firstRow="1" w:lastRow="0" w:firstColumn="1" w:lastColumn="0" w:noHBand="0" w:noVBand="1"/>
      </w:tblPr>
      <w:tblGrid>
        <w:gridCol w:w="1126"/>
        <w:gridCol w:w="396"/>
        <w:gridCol w:w="396"/>
        <w:gridCol w:w="325"/>
        <w:gridCol w:w="421"/>
        <w:gridCol w:w="396"/>
        <w:gridCol w:w="396"/>
        <w:gridCol w:w="396"/>
        <w:gridCol w:w="486"/>
      </w:tblGrid>
      <w:tr w:rsidR="00B32C61" w:rsidRPr="00540AF3" w:rsidTr="00B32C61">
        <w:trPr>
          <w:trHeight w:val="305"/>
        </w:trPr>
        <w:tc>
          <w:tcPr>
            <w:tcW w:w="1126" w:type="dxa"/>
            <w:vMerge w:val="restart"/>
            <w:vAlign w:val="center"/>
          </w:tcPr>
          <w:p w:rsidR="00B32C61" w:rsidRPr="00540AF3" w:rsidRDefault="00B32C61" w:rsidP="00B32C61">
            <w:pPr>
              <w:spacing w:after="0" w:line="240" w:lineRule="auto"/>
              <w:contextualSpacing/>
              <w:jc w:val="center"/>
              <w:rPr>
                <w:rFonts w:ascii="Times New Roman" w:hAnsi="Times New Roman"/>
                <w:sz w:val="18"/>
                <w:szCs w:val="18"/>
              </w:rPr>
            </w:pPr>
            <w:r w:rsidRPr="00540AF3">
              <w:rPr>
                <w:rFonts w:ascii="Times New Roman" w:hAnsi="Times New Roman"/>
                <w:sz w:val="18"/>
                <w:szCs w:val="18"/>
              </w:rPr>
              <w:t>Masyarakat</w:t>
            </w:r>
          </w:p>
        </w:tc>
        <w:tc>
          <w:tcPr>
            <w:tcW w:w="2330" w:type="dxa"/>
            <w:gridSpan w:val="6"/>
            <w:vAlign w:val="center"/>
          </w:tcPr>
          <w:p w:rsidR="00B32C61" w:rsidRPr="00540AF3" w:rsidRDefault="00B32C61" w:rsidP="00B32C61">
            <w:pPr>
              <w:spacing w:after="0" w:line="240" w:lineRule="auto"/>
              <w:contextualSpacing/>
              <w:jc w:val="center"/>
              <w:rPr>
                <w:rFonts w:ascii="Times New Roman" w:hAnsi="Times New Roman"/>
                <w:sz w:val="18"/>
                <w:szCs w:val="18"/>
              </w:rPr>
            </w:pPr>
            <w:r>
              <w:rPr>
                <w:rFonts w:ascii="Times New Roman" w:hAnsi="Times New Roman"/>
                <w:sz w:val="18"/>
                <w:szCs w:val="18"/>
              </w:rPr>
              <w:t>Akuntabilitas</w:t>
            </w:r>
          </w:p>
        </w:tc>
        <w:tc>
          <w:tcPr>
            <w:tcW w:w="882" w:type="dxa"/>
            <w:gridSpan w:val="2"/>
            <w:vMerge w:val="restart"/>
            <w:vAlign w:val="center"/>
          </w:tcPr>
          <w:p w:rsidR="00B32C61" w:rsidRPr="00540AF3" w:rsidRDefault="00B32C61" w:rsidP="00B32C61">
            <w:pPr>
              <w:spacing w:after="0" w:line="240" w:lineRule="auto"/>
              <w:contextualSpacing/>
              <w:jc w:val="center"/>
              <w:rPr>
                <w:rFonts w:ascii="Times New Roman" w:hAnsi="Times New Roman"/>
                <w:sz w:val="18"/>
                <w:szCs w:val="18"/>
              </w:rPr>
            </w:pPr>
            <w:r w:rsidRPr="00540AF3">
              <w:rPr>
                <w:rFonts w:ascii="Times New Roman" w:hAnsi="Times New Roman"/>
                <w:sz w:val="18"/>
                <w:szCs w:val="18"/>
              </w:rPr>
              <w:t xml:space="preserve">Total </w:t>
            </w:r>
          </w:p>
        </w:tc>
      </w:tr>
      <w:tr w:rsidR="00B32C61" w:rsidRPr="00540AF3" w:rsidTr="00B32C61">
        <w:trPr>
          <w:trHeight w:val="230"/>
        </w:trPr>
        <w:tc>
          <w:tcPr>
            <w:tcW w:w="1126" w:type="dxa"/>
            <w:vMerge/>
            <w:vAlign w:val="center"/>
          </w:tcPr>
          <w:p w:rsidR="00B32C61" w:rsidRPr="00540AF3" w:rsidRDefault="00B32C61" w:rsidP="00B32C61">
            <w:pPr>
              <w:spacing w:after="0" w:line="240" w:lineRule="auto"/>
              <w:contextualSpacing/>
              <w:jc w:val="center"/>
              <w:rPr>
                <w:rFonts w:ascii="Times New Roman" w:hAnsi="Times New Roman"/>
                <w:sz w:val="18"/>
                <w:szCs w:val="18"/>
              </w:rPr>
            </w:pPr>
          </w:p>
        </w:tc>
        <w:tc>
          <w:tcPr>
            <w:tcW w:w="792" w:type="dxa"/>
            <w:gridSpan w:val="2"/>
            <w:vAlign w:val="center"/>
          </w:tcPr>
          <w:p w:rsidR="00B32C61" w:rsidRPr="00540AF3" w:rsidRDefault="00B32C61" w:rsidP="00B32C61">
            <w:pPr>
              <w:spacing w:after="0" w:line="240" w:lineRule="auto"/>
              <w:contextualSpacing/>
              <w:jc w:val="center"/>
              <w:rPr>
                <w:rFonts w:ascii="Times New Roman" w:hAnsi="Times New Roman"/>
                <w:sz w:val="18"/>
                <w:szCs w:val="18"/>
              </w:rPr>
            </w:pPr>
            <w:r w:rsidRPr="00540AF3">
              <w:rPr>
                <w:rFonts w:ascii="Times New Roman" w:hAnsi="Times New Roman"/>
                <w:sz w:val="18"/>
                <w:szCs w:val="18"/>
              </w:rPr>
              <w:t>Rendah</w:t>
            </w:r>
          </w:p>
        </w:tc>
        <w:tc>
          <w:tcPr>
            <w:tcW w:w="746" w:type="dxa"/>
            <w:gridSpan w:val="2"/>
            <w:vAlign w:val="center"/>
          </w:tcPr>
          <w:p w:rsidR="00B32C61" w:rsidRPr="00540AF3" w:rsidRDefault="00B32C61" w:rsidP="00B32C61">
            <w:pPr>
              <w:spacing w:after="0" w:line="240" w:lineRule="auto"/>
              <w:contextualSpacing/>
              <w:jc w:val="center"/>
              <w:rPr>
                <w:rFonts w:ascii="Times New Roman" w:hAnsi="Times New Roman"/>
                <w:sz w:val="18"/>
                <w:szCs w:val="18"/>
              </w:rPr>
            </w:pPr>
            <w:r w:rsidRPr="00540AF3">
              <w:rPr>
                <w:rFonts w:ascii="Times New Roman" w:hAnsi="Times New Roman"/>
                <w:sz w:val="18"/>
                <w:szCs w:val="18"/>
              </w:rPr>
              <w:t>Sedang</w:t>
            </w:r>
          </w:p>
        </w:tc>
        <w:tc>
          <w:tcPr>
            <w:tcW w:w="792" w:type="dxa"/>
            <w:gridSpan w:val="2"/>
            <w:vAlign w:val="center"/>
          </w:tcPr>
          <w:p w:rsidR="00B32C61" w:rsidRPr="00540AF3" w:rsidRDefault="00B32C61" w:rsidP="00B32C61">
            <w:pPr>
              <w:spacing w:after="0" w:line="240" w:lineRule="auto"/>
              <w:contextualSpacing/>
              <w:jc w:val="center"/>
              <w:rPr>
                <w:rFonts w:ascii="Times New Roman" w:hAnsi="Times New Roman"/>
                <w:sz w:val="18"/>
                <w:szCs w:val="18"/>
              </w:rPr>
            </w:pPr>
            <w:r w:rsidRPr="00540AF3">
              <w:rPr>
                <w:rFonts w:ascii="Times New Roman" w:hAnsi="Times New Roman"/>
                <w:sz w:val="18"/>
                <w:szCs w:val="18"/>
              </w:rPr>
              <w:t>Tinggi</w:t>
            </w:r>
          </w:p>
        </w:tc>
        <w:tc>
          <w:tcPr>
            <w:tcW w:w="882" w:type="dxa"/>
            <w:gridSpan w:val="2"/>
            <w:vMerge/>
            <w:vAlign w:val="center"/>
          </w:tcPr>
          <w:p w:rsidR="00B32C61" w:rsidRPr="00540AF3" w:rsidRDefault="00B32C61" w:rsidP="00B32C61">
            <w:pPr>
              <w:spacing w:after="0" w:line="240" w:lineRule="auto"/>
              <w:contextualSpacing/>
              <w:jc w:val="center"/>
              <w:rPr>
                <w:rFonts w:ascii="Times New Roman" w:hAnsi="Times New Roman"/>
                <w:sz w:val="18"/>
                <w:szCs w:val="18"/>
              </w:rPr>
            </w:pPr>
          </w:p>
        </w:tc>
      </w:tr>
      <w:tr w:rsidR="00B32C61" w:rsidRPr="00540AF3" w:rsidTr="00B32C61">
        <w:trPr>
          <w:trHeight w:val="271"/>
        </w:trPr>
        <w:tc>
          <w:tcPr>
            <w:tcW w:w="1126" w:type="dxa"/>
            <w:vMerge/>
            <w:tcBorders>
              <w:bottom w:val="single" w:sz="4" w:space="0" w:color="auto"/>
            </w:tcBorders>
            <w:vAlign w:val="center"/>
          </w:tcPr>
          <w:p w:rsidR="00B32C61" w:rsidRPr="00540AF3" w:rsidRDefault="00B32C61" w:rsidP="00B32C61">
            <w:pPr>
              <w:spacing w:after="0" w:line="240" w:lineRule="auto"/>
              <w:contextualSpacing/>
              <w:jc w:val="center"/>
              <w:rPr>
                <w:rFonts w:ascii="Times New Roman" w:hAnsi="Times New Roman"/>
                <w:sz w:val="18"/>
                <w:szCs w:val="18"/>
              </w:rPr>
            </w:pPr>
          </w:p>
        </w:tc>
        <w:tc>
          <w:tcPr>
            <w:tcW w:w="396" w:type="dxa"/>
            <w:tcBorders>
              <w:bottom w:val="single" w:sz="4" w:space="0" w:color="auto"/>
            </w:tcBorders>
            <w:vAlign w:val="center"/>
          </w:tcPr>
          <w:p w:rsidR="00B32C61" w:rsidRPr="00540AF3" w:rsidRDefault="00B32C61" w:rsidP="00B32C61">
            <w:pPr>
              <w:spacing w:after="0" w:line="240" w:lineRule="auto"/>
              <w:contextualSpacing/>
              <w:jc w:val="center"/>
              <w:rPr>
                <w:rFonts w:ascii="Times New Roman" w:hAnsi="Times New Roman"/>
                <w:sz w:val="18"/>
                <w:szCs w:val="18"/>
              </w:rPr>
            </w:pPr>
            <w:r w:rsidRPr="00540AF3">
              <w:rPr>
                <w:rFonts w:ascii="Times New Roman" w:hAnsi="Times New Roman"/>
                <w:sz w:val="18"/>
                <w:szCs w:val="18"/>
              </w:rPr>
              <w:t>n</w:t>
            </w:r>
          </w:p>
        </w:tc>
        <w:tc>
          <w:tcPr>
            <w:tcW w:w="396" w:type="dxa"/>
            <w:tcBorders>
              <w:bottom w:val="single" w:sz="4" w:space="0" w:color="auto"/>
            </w:tcBorders>
            <w:vAlign w:val="center"/>
          </w:tcPr>
          <w:p w:rsidR="00B32C61" w:rsidRPr="00540AF3" w:rsidRDefault="00B32C61" w:rsidP="00B32C61">
            <w:pPr>
              <w:spacing w:after="0" w:line="240" w:lineRule="auto"/>
              <w:contextualSpacing/>
              <w:jc w:val="center"/>
              <w:rPr>
                <w:rFonts w:ascii="Times New Roman" w:hAnsi="Times New Roman"/>
                <w:sz w:val="18"/>
                <w:szCs w:val="18"/>
              </w:rPr>
            </w:pPr>
            <w:r w:rsidRPr="00540AF3">
              <w:rPr>
                <w:rFonts w:ascii="Times New Roman" w:hAnsi="Times New Roman"/>
                <w:sz w:val="18"/>
                <w:szCs w:val="18"/>
              </w:rPr>
              <w:t>%</w:t>
            </w:r>
          </w:p>
        </w:tc>
        <w:tc>
          <w:tcPr>
            <w:tcW w:w="325" w:type="dxa"/>
            <w:tcBorders>
              <w:bottom w:val="single" w:sz="4" w:space="0" w:color="auto"/>
            </w:tcBorders>
            <w:vAlign w:val="center"/>
          </w:tcPr>
          <w:p w:rsidR="00B32C61" w:rsidRPr="00540AF3" w:rsidRDefault="00B32C61" w:rsidP="00B32C61">
            <w:pPr>
              <w:spacing w:after="0" w:line="240" w:lineRule="auto"/>
              <w:contextualSpacing/>
              <w:jc w:val="center"/>
              <w:rPr>
                <w:rFonts w:ascii="Times New Roman" w:hAnsi="Times New Roman"/>
                <w:sz w:val="18"/>
                <w:szCs w:val="18"/>
              </w:rPr>
            </w:pPr>
            <w:r w:rsidRPr="00540AF3">
              <w:rPr>
                <w:rFonts w:ascii="Times New Roman" w:hAnsi="Times New Roman"/>
                <w:sz w:val="18"/>
                <w:szCs w:val="18"/>
              </w:rPr>
              <w:t>n</w:t>
            </w:r>
          </w:p>
        </w:tc>
        <w:tc>
          <w:tcPr>
            <w:tcW w:w="421" w:type="dxa"/>
            <w:tcBorders>
              <w:bottom w:val="single" w:sz="4" w:space="0" w:color="auto"/>
            </w:tcBorders>
            <w:vAlign w:val="center"/>
          </w:tcPr>
          <w:p w:rsidR="00B32C61" w:rsidRPr="00540AF3" w:rsidRDefault="00B32C61" w:rsidP="00B32C61">
            <w:pPr>
              <w:spacing w:after="0" w:line="240" w:lineRule="auto"/>
              <w:contextualSpacing/>
              <w:jc w:val="center"/>
              <w:rPr>
                <w:rFonts w:ascii="Times New Roman" w:hAnsi="Times New Roman"/>
                <w:sz w:val="18"/>
                <w:szCs w:val="18"/>
              </w:rPr>
            </w:pPr>
            <w:r w:rsidRPr="00540AF3">
              <w:rPr>
                <w:rFonts w:ascii="Times New Roman" w:hAnsi="Times New Roman"/>
                <w:sz w:val="18"/>
                <w:szCs w:val="18"/>
              </w:rPr>
              <w:t>%</w:t>
            </w:r>
          </w:p>
        </w:tc>
        <w:tc>
          <w:tcPr>
            <w:tcW w:w="396" w:type="dxa"/>
            <w:tcBorders>
              <w:bottom w:val="single" w:sz="4" w:space="0" w:color="auto"/>
            </w:tcBorders>
            <w:vAlign w:val="center"/>
          </w:tcPr>
          <w:p w:rsidR="00B32C61" w:rsidRPr="00540AF3" w:rsidRDefault="00B32C61" w:rsidP="00B32C61">
            <w:pPr>
              <w:spacing w:after="0" w:line="240" w:lineRule="auto"/>
              <w:contextualSpacing/>
              <w:jc w:val="center"/>
              <w:rPr>
                <w:rFonts w:ascii="Times New Roman" w:hAnsi="Times New Roman"/>
                <w:sz w:val="18"/>
                <w:szCs w:val="18"/>
              </w:rPr>
            </w:pPr>
            <w:r w:rsidRPr="00540AF3">
              <w:rPr>
                <w:rFonts w:ascii="Times New Roman" w:hAnsi="Times New Roman"/>
                <w:sz w:val="18"/>
                <w:szCs w:val="18"/>
              </w:rPr>
              <w:t>n</w:t>
            </w:r>
          </w:p>
        </w:tc>
        <w:tc>
          <w:tcPr>
            <w:tcW w:w="396" w:type="dxa"/>
            <w:tcBorders>
              <w:bottom w:val="single" w:sz="4" w:space="0" w:color="auto"/>
            </w:tcBorders>
            <w:vAlign w:val="center"/>
          </w:tcPr>
          <w:p w:rsidR="00B32C61" w:rsidRPr="00540AF3" w:rsidRDefault="00B32C61" w:rsidP="00B32C61">
            <w:pPr>
              <w:spacing w:after="0" w:line="240" w:lineRule="auto"/>
              <w:contextualSpacing/>
              <w:jc w:val="center"/>
              <w:rPr>
                <w:rFonts w:ascii="Times New Roman" w:hAnsi="Times New Roman"/>
                <w:sz w:val="18"/>
                <w:szCs w:val="18"/>
              </w:rPr>
            </w:pPr>
            <w:r w:rsidRPr="00540AF3">
              <w:rPr>
                <w:rFonts w:ascii="Times New Roman" w:hAnsi="Times New Roman"/>
                <w:sz w:val="18"/>
                <w:szCs w:val="18"/>
              </w:rPr>
              <w:t>%</w:t>
            </w:r>
          </w:p>
        </w:tc>
        <w:tc>
          <w:tcPr>
            <w:tcW w:w="396" w:type="dxa"/>
            <w:tcBorders>
              <w:bottom w:val="single" w:sz="4" w:space="0" w:color="auto"/>
            </w:tcBorders>
            <w:vAlign w:val="center"/>
          </w:tcPr>
          <w:p w:rsidR="00B32C61" w:rsidRPr="00540AF3" w:rsidRDefault="00B32C61" w:rsidP="00B32C61">
            <w:pPr>
              <w:spacing w:after="0" w:line="240" w:lineRule="auto"/>
              <w:contextualSpacing/>
              <w:jc w:val="center"/>
              <w:rPr>
                <w:rFonts w:ascii="Times New Roman" w:hAnsi="Times New Roman"/>
                <w:sz w:val="18"/>
                <w:szCs w:val="18"/>
              </w:rPr>
            </w:pPr>
            <w:r w:rsidRPr="00540AF3">
              <w:rPr>
                <w:rFonts w:ascii="Times New Roman" w:hAnsi="Times New Roman"/>
                <w:sz w:val="18"/>
                <w:szCs w:val="18"/>
              </w:rPr>
              <w:t>N</w:t>
            </w:r>
          </w:p>
        </w:tc>
        <w:tc>
          <w:tcPr>
            <w:tcW w:w="486" w:type="dxa"/>
            <w:tcBorders>
              <w:bottom w:val="single" w:sz="4" w:space="0" w:color="auto"/>
            </w:tcBorders>
            <w:vAlign w:val="center"/>
          </w:tcPr>
          <w:p w:rsidR="00B32C61" w:rsidRPr="00540AF3" w:rsidRDefault="00B32C61" w:rsidP="00B32C61">
            <w:pPr>
              <w:spacing w:after="0" w:line="240" w:lineRule="auto"/>
              <w:contextualSpacing/>
              <w:jc w:val="center"/>
              <w:rPr>
                <w:rFonts w:ascii="Times New Roman" w:hAnsi="Times New Roman"/>
                <w:sz w:val="18"/>
                <w:szCs w:val="18"/>
              </w:rPr>
            </w:pPr>
            <w:r w:rsidRPr="00540AF3">
              <w:rPr>
                <w:rFonts w:ascii="Times New Roman" w:hAnsi="Times New Roman"/>
                <w:sz w:val="18"/>
                <w:szCs w:val="18"/>
              </w:rPr>
              <w:t>%</w:t>
            </w:r>
          </w:p>
        </w:tc>
      </w:tr>
      <w:tr w:rsidR="00B32C61" w:rsidRPr="00540AF3" w:rsidTr="00B32C61">
        <w:trPr>
          <w:trHeight w:val="410"/>
        </w:trPr>
        <w:tc>
          <w:tcPr>
            <w:tcW w:w="1126" w:type="dxa"/>
            <w:tcBorders>
              <w:bottom w:val="nil"/>
            </w:tcBorders>
            <w:vAlign w:val="center"/>
          </w:tcPr>
          <w:p w:rsidR="00B32C61" w:rsidRPr="00540AF3" w:rsidRDefault="00B32C61" w:rsidP="00B32C61">
            <w:pPr>
              <w:spacing w:after="0" w:line="240" w:lineRule="auto"/>
              <w:contextualSpacing/>
              <w:rPr>
                <w:rFonts w:ascii="Times New Roman" w:hAnsi="Times New Roman"/>
                <w:sz w:val="18"/>
                <w:szCs w:val="18"/>
              </w:rPr>
            </w:pPr>
            <w:r w:rsidRPr="00540AF3">
              <w:rPr>
                <w:rFonts w:ascii="Times New Roman" w:hAnsi="Times New Roman"/>
                <w:sz w:val="18"/>
                <w:szCs w:val="18"/>
              </w:rPr>
              <w:t>Ikut musyawarah</w:t>
            </w:r>
          </w:p>
        </w:tc>
        <w:tc>
          <w:tcPr>
            <w:tcW w:w="396" w:type="dxa"/>
            <w:tcBorders>
              <w:bottom w:val="nil"/>
            </w:tcBorders>
            <w:vAlign w:val="center"/>
          </w:tcPr>
          <w:p w:rsidR="00B32C61" w:rsidRPr="00540AF3" w:rsidRDefault="00B32C61" w:rsidP="00B32C61">
            <w:pPr>
              <w:spacing w:after="0" w:line="240" w:lineRule="auto"/>
              <w:contextualSpacing/>
              <w:jc w:val="center"/>
              <w:rPr>
                <w:rFonts w:ascii="Times New Roman" w:hAnsi="Times New Roman"/>
                <w:sz w:val="18"/>
                <w:szCs w:val="18"/>
              </w:rPr>
            </w:pPr>
            <w:r w:rsidRPr="00540AF3">
              <w:rPr>
                <w:rFonts w:ascii="Times New Roman" w:hAnsi="Times New Roman"/>
                <w:sz w:val="18"/>
                <w:szCs w:val="18"/>
              </w:rPr>
              <w:t>1</w:t>
            </w:r>
          </w:p>
        </w:tc>
        <w:tc>
          <w:tcPr>
            <w:tcW w:w="396" w:type="dxa"/>
            <w:tcBorders>
              <w:bottom w:val="nil"/>
            </w:tcBorders>
            <w:vAlign w:val="center"/>
          </w:tcPr>
          <w:p w:rsidR="00B32C61" w:rsidRPr="00540AF3" w:rsidRDefault="00B32C61" w:rsidP="00B32C61">
            <w:pPr>
              <w:spacing w:after="0" w:line="240" w:lineRule="auto"/>
              <w:contextualSpacing/>
              <w:jc w:val="center"/>
              <w:rPr>
                <w:rFonts w:ascii="Times New Roman" w:hAnsi="Times New Roman"/>
                <w:sz w:val="18"/>
                <w:szCs w:val="18"/>
              </w:rPr>
            </w:pPr>
            <w:r w:rsidRPr="00540AF3">
              <w:rPr>
                <w:rFonts w:ascii="Times New Roman" w:hAnsi="Times New Roman"/>
                <w:sz w:val="18"/>
                <w:szCs w:val="18"/>
              </w:rPr>
              <w:t>5</w:t>
            </w:r>
          </w:p>
        </w:tc>
        <w:tc>
          <w:tcPr>
            <w:tcW w:w="325" w:type="dxa"/>
            <w:tcBorders>
              <w:bottom w:val="nil"/>
            </w:tcBorders>
            <w:vAlign w:val="center"/>
          </w:tcPr>
          <w:p w:rsidR="00B32C61" w:rsidRPr="00540AF3" w:rsidRDefault="00B32C61" w:rsidP="00B32C61">
            <w:pPr>
              <w:spacing w:after="0" w:line="240" w:lineRule="auto"/>
              <w:contextualSpacing/>
              <w:jc w:val="center"/>
              <w:rPr>
                <w:rFonts w:ascii="Times New Roman" w:hAnsi="Times New Roman"/>
                <w:sz w:val="18"/>
                <w:szCs w:val="18"/>
              </w:rPr>
            </w:pPr>
            <w:r w:rsidRPr="00540AF3">
              <w:rPr>
                <w:rFonts w:ascii="Times New Roman" w:hAnsi="Times New Roman"/>
                <w:sz w:val="18"/>
                <w:szCs w:val="18"/>
              </w:rPr>
              <w:t>1</w:t>
            </w:r>
          </w:p>
        </w:tc>
        <w:tc>
          <w:tcPr>
            <w:tcW w:w="421" w:type="dxa"/>
            <w:tcBorders>
              <w:bottom w:val="nil"/>
            </w:tcBorders>
            <w:vAlign w:val="center"/>
          </w:tcPr>
          <w:p w:rsidR="00B32C61" w:rsidRPr="00540AF3" w:rsidRDefault="00B32C61" w:rsidP="00B32C61">
            <w:pPr>
              <w:spacing w:after="0" w:line="240" w:lineRule="auto"/>
              <w:contextualSpacing/>
              <w:jc w:val="center"/>
              <w:rPr>
                <w:rFonts w:ascii="Times New Roman" w:hAnsi="Times New Roman"/>
                <w:sz w:val="18"/>
                <w:szCs w:val="18"/>
              </w:rPr>
            </w:pPr>
            <w:r w:rsidRPr="00540AF3">
              <w:rPr>
                <w:rFonts w:ascii="Times New Roman" w:hAnsi="Times New Roman"/>
                <w:sz w:val="18"/>
                <w:szCs w:val="18"/>
              </w:rPr>
              <w:t>5</w:t>
            </w:r>
          </w:p>
        </w:tc>
        <w:tc>
          <w:tcPr>
            <w:tcW w:w="396" w:type="dxa"/>
            <w:tcBorders>
              <w:bottom w:val="nil"/>
            </w:tcBorders>
            <w:vAlign w:val="center"/>
          </w:tcPr>
          <w:p w:rsidR="00B32C61" w:rsidRPr="00540AF3" w:rsidRDefault="00B32C61" w:rsidP="00B32C61">
            <w:pPr>
              <w:spacing w:after="0" w:line="240" w:lineRule="auto"/>
              <w:contextualSpacing/>
              <w:jc w:val="center"/>
              <w:rPr>
                <w:rFonts w:ascii="Times New Roman" w:hAnsi="Times New Roman"/>
                <w:sz w:val="18"/>
                <w:szCs w:val="18"/>
              </w:rPr>
            </w:pPr>
            <w:r w:rsidRPr="00540AF3">
              <w:rPr>
                <w:rFonts w:ascii="Times New Roman" w:hAnsi="Times New Roman"/>
                <w:sz w:val="18"/>
                <w:szCs w:val="18"/>
              </w:rPr>
              <w:t>18</w:t>
            </w:r>
          </w:p>
        </w:tc>
        <w:tc>
          <w:tcPr>
            <w:tcW w:w="396" w:type="dxa"/>
            <w:tcBorders>
              <w:bottom w:val="nil"/>
            </w:tcBorders>
            <w:vAlign w:val="center"/>
          </w:tcPr>
          <w:p w:rsidR="00B32C61" w:rsidRPr="00540AF3" w:rsidRDefault="00B32C61" w:rsidP="00B32C61">
            <w:pPr>
              <w:spacing w:after="0" w:line="240" w:lineRule="auto"/>
              <w:contextualSpacing/>
              <w:jc w:val="center"/>
              <w:rPr>
                <w:rFonts w:ascii="Times New Roman" w:hAnsi="Times New Roman"/>
                <w:sz w:val="18"/>
                <w:szCs w:val="18"/>
              </w:rPr>
            </w:pPr>
            <w:r w:rsidRPr="00540AF3">
              <w:rPr>
                <w:rFonts w:ascii="Times New Roman" w:hAnsi="Times New Roman"/>
                <w:sz w:val="18"/>
                <w:szCs w:val="18"/>
              </w:rPr>
              <w:t>90</w:t>
            </w:r>
          </w:p>
        </w:tc>
        <w:tc>
          <w:tcPr>
            <w:tcW w:w="396" w:type="dxa"/>
            <w:tcBorders>
              <w:bottom w:val="nil"/>
            </w:tcBorders>
            <w:vAlign w:val="center"/>
          </w:tcPr>
          <w:p w:rsidR="00B32C61" w:rsidRPr="00540AF3" w:rsidRDefault="00B32C61" w:rsidP="00B32C61">
            <w:pPr>
              <w:spacing w:after="0" w:line="240" w:lineRule="auto"/>
              <w:contextualSpacing/>
              <w:jc w:val="center"/>
              <w:rPr>
                <w:rFonts w:ascii="Times New Roman" w:hAnsi="Times New Roman"/>
                <w:sz w:val="18"/>
                <w:szCs w:val="18"/>
              </w:rPr>
            </w:pPr>
            <w:r w:rsidRPr="00540AF3">
              <w:rPr>
                <w:rFonts w:ascii="Times New Roman" w:hAnsi="Times New Roman"/>
                <w:sz w:val="18"/>
                <w:szCs w:val="18"/>
              </w:rPr>
              <w:t>20</w:t>
            </w:r>
          </w:p>
        </w:tc>
        <w:tc>
          <w:tcPr>
            <w:tcW w:w="486" w:type="dxa"/>
            <w:tcBorders>
              <w:bottom w:val="nil"/>
            </w:tcBorders>
            <w:vAlign w:val="center"/>
          </w:tcPr>
          <w:p w:rsidR="00B32C61" w:rsidRPr="00540AF3" w:rsidRDefault="00B32C61" w:rsidP="00B32C61">
            <w:pPr>
              <w:spacing w:after="0" w:line="240" w:lineRule="auto"/>
              <w:contextualSpacing/>
              <w:jc w:val="center"/>
              <w:rPr>
                <w:rFonts w:ascii="Times New Roman" w:hAnsi="Times New Roman"/>
                <w:sz w:val="18"/>
                <w:szCs w:val="18"/>
              </w:rPr>
            </w:pPr>
            <w:r w:rsidRPr="00540AF3">
              <w:rPr>
                <w:rFonts w:ascii="Times New Roman" w:hAnsi="Times New Roman"/>
                <w:sz w:val="18"/>
                <w:szCs w:val="18"/>
              </w:rPr>
              <w:t>100</w:t>
            </w:r>
          </w:p>
        </w:tc>
      </w:tr>
      <w:tr w:rsidR="00B32C61" w:rsidRPr="00540AF3" w:rsidTr="00B32C61">
        <w:trPr>
          <w:trHeight w:val="488"/>
        </w:trPr>
        <w:tc>
          <w:tcPr>
            <w:tcW w:w="1126" w:type="dxa"/>
            <w:tcBorders>
              <w:top w:val="nil"/>
            </w:tcBorders>
            <w:vAlign w:val="center"/>
          </w:tcPr>
          <w:p w:rsidR="00B32C61" w:rsidRPr="00540AF3" w:rsidRDefault="00B32C61" w:rsidP="00B32C61">
            <w:pPr>
              <w:spacing w:after="0" w:line="240" w:lineRule="auto"/>
              <w:contextualSpacing/>
              <w:rPr>
                <w:rFonts w:ascii="Times New Roman" w:hAnsi="Times New Roman"/>
                <w:sz w:val="18"/>
                <w:szCs w:val="18"/>
              </w:rPr>
            </w:pPr>
            <w:r w:rsidRPr="00540AF3">
              <w:rPr>
                <w:rFonts w:ascii="Times New Roman" w:hAnsi="Times New Roman"/>
                <w:sz w:val="18"/>
                <w:szCs w:val="18"/>
              </w:rPr>
              <w:t>Tidak ikut musyawarah</w:t>
            </w:r>
          </w:p>
        </w:tc>
        <w:tc>
          <w:tcPr>
            <w:tcW w:w="396" w:type="dxa"/>
            <w:tcBorders>
              <w:top w:val="nil"/>
            </w:tcBorders>
            <w:vAlign w:val="center"/>
          </w:tcPr>
          <w:p w:rsidR="00B32C61" w:rsidRPr="00540AF3" w:rsidRDefault="00B32C61" w:rsidP="00B32C61">
            <w:pPr>
              <w:spacing w:after="0" w:line="240" w:lineRule="auto"/>
              <w:contextualSpacing/>
              <w:jc w:val="center"/>
              <w:rPr>
                <w:rFonts w:ascii="Times New Roman" w:hAnsi="Times New Roman"/>
                <w:sz w:val="18"/>
                <w:szCs w:val="18"/>
              </w:rPr>
            </w:pPr>
            <w:r w:rsidRPr="00540AF3">
              <w:rPr>
                <w:rFonts w:ascii="Times New Roman" w:hAnsi="Times New Roman"/>
                <w:sz w:val="18"/>
                <w:szCs w:val="18"/>
              </w:rPr>
              <w:t>17</w:t>
            </w:r>
          </w:p>
        </w:tc>
        <w:tc>
          <w:tcPr>
            <w:tcW w:w="396" w:type="dxa"/>
            <w:tcBorders>
              <w:top w:val="nil"/>
            </w:tcBorders>
            <w:vAlign w:val="center"/>
          </w:tcPr>
          <w:p w:rsidR="00B32C61" w:rsidRPr="00540AF3" w:rsidRDefault="00B32C61" w:rsidP="00B32C61">
            <w:pPr>
              <w:spacing w:after="0" w:line="240" w:lineRule="auto"/>
              <w:contextualSpacing/>
              <w:jc w:val="center"/>
              <w:rPr>
                <w:rFonts w:ascii="Times New Roman" w:hAnsi="Times New Roman"/>
                <w:sz w:val="18"/>
                <w:szCs w:val="18"/>
              </w:rPr>
            </w:pPr>
            <w:r w:rsidRPr="00540AF3">
              <w:rPr>
                <w:rFonts w:ascii="Times New Roman" w:hAnsi="Times New Roman"/>
                <w:sz w:val="18"/>
                <w:szCs w:val="18"/>
              </w:rPr>
              <w:t>85</w:t>
            </w:r>
          </w:p>
        </w:tc>
        <w:tc>
          <w:tcPr>
            <w:tcW w:w="325" w:type="dxa"/>
            <w:tcBorders>
              <w:top w:val="nil"/>
            </w:tcBorders>
            <w:vAlign w:val="center"/>
          </w:tcPr>
          <w:p w:rsidR="00B32C61" w:rsidRPr="00540AF3" w:rsidRDefault="00B32C61" w:rsidP="00B32C61">
            <w:pPr>
              <w:spacing w:after="0" w:line="240" w:lineRule="auto"/>
              <w:contextualSpacing/>
              <w:jc w:val="center"/>
              <w:rPr>
                <w:rFonts w:ascii="Times New Roman" w:hAnsi="Times New Roman"/>
                <w:sz w:val="18"/>
                <w:szCs w:val="18"/>
              </w:rPr>
            </w:pPr>
            <w:r w:rsidRPr="00540AF3">
              <w:rPr>
                <w:rFonts w:ascii="Times New Roman" w:hAnsi="Times New Roman"/>
                <w:sz w:val="18"/>
                <w:szCs w:val="18"/>
              </w:rPr>
              <w:t>2</w:t>
            </w:r>
          </w:p>
        </w:tc>
        <w:tc>
          <w:tcPr>
            <w:tcW w:w="421" w:type="dxa"/>
            <w:tcBorders>
              <w:top w:val="nil"/>
            </w:tcBorders>
            <w:vAlign w:val="center"/>
          </w:tcPr>
          <w:p w:rsidR="00B32C61" w:rsidRPr="00540AF3" w:rsidRDefault="00B32C61" w:rsidP="00B32C61">
            <w:pPr>
              <w:spacing w:after="0" w:line="240" w:lineRule="auto"/>
              <w:contextualSpacing/>
              <w:jc w:val="center"/>
              <w:rPr>
                <w:rFonts w:ascii="Times New Roman" w:hAnsi="Times New Roman"/>
                <w:sz w:val="18"/>
                <w:szCs w:val="18"/>
              </w:rPr>
            </w:pPr>
            <w:r w:rsidRPr="00540AF3">
              <w:rPr>
                <w:rFonts w:ascii="Times New Roman" w:hAnsi="Times New Roman"/>
                <w:sz w:val="18"/>
                <w:szCs w:val="18"/>
              </w:rPr>
              <w:t>10</w:t>
            </w:r>
          </w:p>
        </w:tc>
        <w:tc>
          <w:tcPr>
            <w:tcW w:w="396" w:type="dxa"/>
            <w:tcBorders>
              <w:top w:val="nil"/>
            </w:tcBorders>
            <w:vAlign w:val="center"/>
          </w:tcPr>
          <w:p w:rsidR="00B32C61" w:rsidRPr="00540AF3" w:rsidRDefault="00B32C61" w:rsidP="00B32C61">
            <w:pPr>
              <w:spacing w:after="0" w:line="240" w:lineRule="auto"/>
              <w:contextualSpacing/>
              <w:jc w:val="center"/>
              <w:rPr>
                <w:rFonts w:ascii="Times New Roman" w:hAnsi="Times New Roman"/>
                <w:sz w:val="18"/>
                <w:szCs w:val="18"/>
              </w:rPr>
            </w:pPr>
            <w:r w:rsidRPr="00540AF3">
              <w:rPr>
                <w:rFonts w:ascii="Times New Roman" w:hAnsi="Times New Roman"/>
                <w:sz w:val="18"/>
                <w:szCs w:val="18"/>
              </w:rPr>
              <w:t>1</w:t>
            </w:r>
          </w:p>
        </w:tc>
        <w:tc>
          <w:tcPr>
            <w:tcW w:w="396" w:type="dxa"/>
            <w:tcBorders>
              <w:top w:val="nil"/>
            </w:tcBorders>
            <w:vAlign w:val="center"/>
          </w:tcPr>
          <w:p w:rsidR="00B32C61" w:rsidRPr="00540AF3" w:rsidRDefault="00B32C61" w:rsidP="00B32C61">
            <w:pPr>
              <w:spacing w:after="0" w:line="240" w:lineRule="auto"/>
              <w:contextualSpacing/>
              <w:jc w:val="center"/>
              <w:rPr>
                <w:rFonts w:ascii="Times New Roman" w:hAnsi="Times New Roman"/>
                <w:sz w:val="18"/>
                <w:szCs w:val="18"/>
              </w:rPr>
            </w:pPr>
            <w:r w:rsidRPr="00540AF3">
              <w:rPr>
                <w:rFonts w:ascii="Times New Roman" w:hAnsi="Times New Roman"/>
                <w:sz w:val="18"/>
                <w:szCs w:val="18"/>
              </w:rPr>
              <w:t>5</w:t>
            </w:r>
          </w:p>
        </w:tc>
        <w:tc>
          <w:tcPr>
            <w:tcW w:w="396" w:type="dxa"/>
            <w:tcBorders>
              <w:top w:val="nil"/>
            </w:tcBorders>
            <w:vAlign w:val="center"/>
          </w:tcPr>
          <w:p w:rsidR="00B32C61" w:rsidRPr="00540AF3" w:rsidRDefault="00B32C61" w:rsidP="00B32C61">
            <w:pPr>
              <w:spacing w:after="0" w:line="240" w:lineRule="auto"/>
              <w:contextualSpacing/>
              <w:jc w:val="center"/>
              <w:rPr>
                <w:rFonts w:ascii="Times New Roman" w:hAnsi="Times New Roman"/>
                <w:sz w:val="18"/>
                <w:szCs w:val="18"/>
              </w:rPr>
            </w:pPr>
            <w:r w:rsidRPr="00540AF3">
              <w:rPr>
                <w:rFonts w:ascii="Times New Roman" w:hAnsi="Times New Roman"/>
                <w:sz w:val="18"/>
                <w:szCs w:val="18"/>
              </w:rPr>
              <w:t>20</w:t>
            </w:r>
          </w:p>
        </w:tc>
        <w:tc>
          <w:tcPr>
            <w:tcW w:w="486" w:type="dxa"/>
            <w:tcBorders>
              <w:top w:val="nil"/>
            </w:tcBorders>
            <w:vAlign w:val="center"/>
          </w:tcPr>
          <w:p w:rsidR="00B32C61" w:rsidRPr="00540AF3" w:rsidRDefault="00B32C61" w:rsidP="00B32C61">
            <w:pPr>
              <w:spacing w:after="0" w:line="240" w:lineRule="auto"/>
              <w:contextualSpacing/>
              <w:jc w:val="center"/>
              <w:rPr>
                <w:rFonts w:ascii="Times New Roman" w:hAnsi="Times New Roman"/>
                <w:sz w:val="18"/>
                <w:szCs w:val="18"/>
              </w:rPr>
            </w:pPr>
            <w:r w:rsidRPr="00540AF3">
              <w:rPr>
                <w:rFonts w:ascii="Times New Roman" w:hAnsi="Times New Roman"/>
                <w:sz w:val="18"/>
                <w:szCs w:val="18"/>
              </w:rPr>
              <w:t>100</w:t>
            </w:r>
          </w:p>
        </w:tc>
      </w:tr>
    </w:tbl>
    <w:p w:rsidR="002234B8" w:rsidRPr="00540AF3" w:rsidRDefault="001D6259" w:rsidP="00A702B4">
      <w:pPr>
        <w:pStyle w:val="Heading3"/>
        <w:spacing w:before="240" w:after="240" w:line="240" w:lineRule="auto"/>
        <w:jc w:val="both"/>
        <w:rPr>
          <w:sz w:val="22"/>
        </w:rPr>
      </w:pPr>
      <w:bookmarkStart w:id="36" w:name="_Toc485041965"/>
      <w:r>
        <w:rPr>
          <w:sz w:val="22"/>
        </w:rPr>
        <w:t xml:space="preserve">Pengaruh Respon Masyarakat </w:t>
      </w:r>
      <w:r w:rsidR="002234B8" w:rsidRPr="00540AF3">
        <w:rPr>
          <w:sz w:val="22"/>
        </w:rPr>
        <w:t>terhadap Tingkat Akuntabilitas Pengelolaan Dana Desa di Desa Pesantren</w:t>
      </w:r>
      <w:bookmarkEnd w:id="36"/>
    </w:p>
    <w:p w:rsidR="00540AF3" w:rsidRDefault="002234B8" w:rsidP="00540AF3">
      <w:pPr>
        <w:spacing w:before="120" w:after="120" w:line="240" w:lineRule="auto"/>
        <w:jc w:val="both"/>
        <w:rPr>
          <w:rFonts w:ascii="Times New Roman" w:hAnsi="Times New Roman" w:cs="Times New Roman"/>
        </w:rPr>
      </w:pPr>
      <w:r w:rsidRPr="00540AF3">
        <w:rPr>
          <w:rFonts w:ascii="Times New Roman" w:hAnsi="Times New Roman" w:cs="Times New Roman"/>
        </w:rPr>
        <w:t xml:space="preserve">Respon masyarakat yang mengikuti musyawarah ternyata berpengaruh terhadap tingkat akuntabilitas pengelolaan dana desa. Hasil uji regresi menyatakan jika  nilai prob. </w:t>
      </w:r>
      <w:r w:rsidR="00540AF3">
        <w:rPr>
          <w:rFonts w:ascii="Times New Roman" w:hAnsi="Times New Roman" w:cs="Times New Roman"/>
        </w:rPr>
        <w:t>F hitung (sig.) nya bernilai 0.2. V</w:t>
      </w:r>
      <w:r w:rsidRPr="00540AF3">
        <w:rPr>
          <w:rFonts w:ascii="Times New Roman" w:hAnsi="Times New Roman" w:cs="Times New Roman"/>
        </w:rPr>
        <w:t>ariabel yang mempengaruhi tingkat akuntabilitas pengelolaan dana desa secara signifikan adalah  usia dan partisipasi masyarakat.</w:t>
      </w:r>
    </w:p>
    <w:p w:rsidR="00540AF3" w:rsidRDefault="002234B8" w:rsidP="00540AF3">
      <w:pPr>
        <w:spacing w:before="120" w:after="120" w:line="240" w:lineRule="auto"/>
        <w:jc w:val="both"/>
        <w:rPr>
          <w:rFonts w:ascii="Times New Roman" w:hAnsi="Times New Roman" w:cs="Times New Roman"/>
        </w:rPr>
      </w:pPr>
      <w:r w:rsidRPr="00540AF3">
        <w:rPr>
          <w:rFonts w:ascii="Times New Roman" w:hAnsi="Times New Roman" w:cs="Times New Roman"/>
        </w:rPr>
        <w:t xml:space="preserve">Keaktifan masyarakat dalam mengikuti setiap tahap pengelolaan dana desa mempengaruhi pemerintah desa atau pengelola melaksanakan pengelolaan desa </w:t>
      </w:r>
      <w:r w:rsidR="00D904A4">
        <w:rPr>
          <w:rFonts w:ascii="Times New Roman" w:hAnsi="Times New Roman" w:cs="Times New Roman"/>
        </w:rPr>
        <w:t xml:space="preserve">secara </w:t>
      </w:r>
      <w:r w:rsidRPr="00540AF3">
        <w:rPr>
          <w:rFonts w:ascii="Times New Roman" w:hAnsi="Times New Roman" w:cs="Times New Roman"/>
        </w:rPr>
        <w:t>aku</w:t>
      </w:r>
      <w:r w:rsidR="00540AF3">
        <w:rPr>
          <w:rFonts w:ascii="Times New Roman" w:hAnsi="Times New Roman" w:cs="Times New Roman"/>
        </w:rPr>
        <w:t>ntabel. Hal tersebut dibuktikan</w:t>
      </w:r>
      <w:r w:rsidRPr="00540AF3">
        <w:rPr>
          <w:rFonts w:ascii="Times New Roman" w:hAnsi="Times New Roman" w:cs="Times New Roman"/>
        </w:rPr>
        <w:t xml:space="preserve"> dengan hasil penelitian yang menunjukkan bahwa tingkat akuntabilitas pengelolaan dana desa di Desa Pesantren menurut masyarakat yang mengikuti musyawarah adalah tinggi. </w:t>
      </w:r>
    </w:p>
    <w:p w:rsidR="002234B8" w:rsidRPr="00540AF3" w:rsidRDefault="002234B8" w:rsidP="00540AF3">
      <w:pPr>
        <w:spacing w:before="120" w:after="120" w:line="240" w:lineRule="auto"/>
        <w:jc w:val="both"/>
        <w:rPr>
          <w:rFonts w:ascii="Times New Roman" w:hAnsi="Times New Roman" w:cs="Times New Roman"/>
        </w:rPr>
      </w:pPr>
      <w:r w:rsidRPr="00540AF3">
        <w:rPr>
          <w:rFonts w:ascii="Times New Roman" w:hAnsi="Times New Roman" w:cs="Times New Roman"/>
        </w:rPr>
        <w:t xml:space="preserve">Tingginya tingkat akuntabilitas pengelolaan dana desa di Desa Pesantren menurut masyarakat </w:t>
      </w:r>
      <w:r w:rsidRPr="00540AF3">
        <w:rPr>
          <w:rFonts w:ascii="Times New Roman" w:hAnsi="Times New Roman" w:cs="Times New Roman"/>
        </w:rPr>
        <w:lastRenderedPageBreak/>
        <w:t>adalah karena pemerintah desa menyampaikan  berbagai informasi terkait hasil</w:t>
      </w:r>
      <w:r w:rsidR="00B32C61">
        <w:rPr>
          <w:rFonts w:ascii="Times New Roman" w:hAnsi="Times New Roman" w:cs="Times New Roman"/>
        </w:rPr>
        <w:t xml:space="preserve"> kinerja tim pelaksana kegiatan, </w:t>
      </w:r>
      <w:r w:rsidRPr="00540AF3">
        <w:rPr>
          <w:rFonts w:ascii="Times New Roman" w:hAnsi="Times New Roman" w:cs="Times New Roman"/>
        </w:rPr>
        <w:t>pencapaian p</w:t>
      </w:r>
      <w:r w:rsidR="00B32C61">
        <w:rPr>
          <w:rFonts w:ascii="Times New Roman" w:hAnsi="Times New Roman" w:cs="Times New Roman"/>
        </w:rPr>
        <w:t xml:space="preserve">rogram yang telah dilaksanakan, dan </w:t>
      </w:r>
      <w:r w:rsidRPr="00540AF3">
        <w:rPr>
          <w:rFonts w:ascii="Times New Roman" w:hAnsi="Times New Roman" w:cs="Times New Roman"/>
        </w:rPr>
        <w:t xml:space="preserve">laporan keuangan desa. </w:t>
      </w:r>
    </w:p>
    <w:p w:rsidR="006B0EEC" w:rsidRDefault="002234B8" w:rsidP="006B0EEC">
      <w:pPr>
        <w:spacing w:after="240" w:line="240" w:lineRule="auto"/>
        <w:jc w:val="both"/>
        <w:rPr>
          <w:rFonts w:ascii="Times New Roman" w:hAnsi="Times New Roman" w:cs="Times New Roman"/>
        </w:rPr>
      </w:pPr>
      <w:r w:rsidRPr="00540AF3">
        <w:rPr>
          <w:rFonts w:ascii="Times New Roman" w:hAnsi="Times New Roman" w:cs="Times New Roman"/>
        </w:rPr>
        <w:t xml:space="preserve">Bentuk lain pertanggungjawaban pemerintah atas pengelolaan desa  adalah dengan membuat laporan atas kegiatan-kegiatan yang dibiayai oleh dana desa. Pelaporan tersebut dilakukan kepada dua pihak yaitu pihak yang berada diatas pemerintah desa seperti bupati atau walikota dan pihak yang berada di bawah pemerintah desa seperti BPD atau masyarakat desa. Pelaporan yang dilakukan oleh pemerintah desa kepada masyarakat yang mengikuti musyawarah desa adalah dengan menyampaikan dokumen Informasi Laporan Penyelenggaraan Pemerintah Desa (ILPPDES). </w:t>
      </w:r>
    </w:p>
    <w:p w:rsidR="00540AF3" w:rsidRDefault="002234B8" w:rsidP="006B0EEC">
      <w:pPr>
        <w:spacing w:after="240" w:line="240" w:lineRule="auto"/>
        <w:jc w:val="both"/>
        <w:rPr>
          <w:rFonts w:ascii="Times New Roman" w:hAnsi="Times New Roman" w:cs="Times New Roman"/>
        </w:rPr>
      </w:pPr>
      <w:r w:rsidRPr="00540AF3">
        <w:rPr>
          <w:rFonts w:ascii="Times New Roman" w:hAnsi="Times New Roman" w:cs="Times New Roman"/>
        </w:rPr>
        <w:t xml:space="preserve">Sejalan dengan hasil regresi, respon masyarakat yang tidak mengikuti musyawarah juga berpengaruh terhadap tingkat akuntabilitas pengelolaan dana desa. Nilai prob. F </w:t>
      </w:r>
      <w:r w:rsidR="00540AF3">
        <w:rPr>
          <w:rFonts w:ascii="Times New Roman" w:hAnsi="Times New Roman" w:cs="Times New Roman"/>
        </w:rPr>
        <w:t>hitung (sig.)nya bernilai 0.000.</w:t>
      </w:r>
    </w:p>
    <w:p w:rsidR="002234B8" w:rsidRPr="00540AF3" w:rsidRDefault="002234B8" w:rsidP="004E31D1">
      <w:pPr>
        <w:spacing w:after="120" w:line="240" w:lineRule="auto"/>
        <w:jc w:val="both"/>
        <w:rPr>
          <w:rFonts w:ascii="Times New Roman" w:hAnsi="Times New Roman" w:cs="Times New Roman"/>
        </w:rPr>
      </w:pPr>
      <w:r w:rsidRPr="00540AF3">
        <w:rPr>
          <w:rFonts w:ascii="Times New Roman" w:hAnsi="Times New Roman" w:cs="Times New Roman"/>
        </w:rPr>
        <w:t>Terlepas dari kedua variabel yaitu dukungan tokoh masyarakt dan peran kelompok yang berpengaruh secara signifikan, jika merujuk kepada pasal 2 ayat 1 dalam Permendagri Nomor 113 tahun 2014 tentang Pedoman Umum Tata Cara Mengelola Anggaran Dana Desa dan Pertanggungjawaban Penyelenggaraan Pemerintah Desa, maka pemerintah desa sendiri belum sepenuhnya melakukan pelaporan mengenai semua kegiatan desa kepada masyarakat yang tidak mengikuti musyawarah. Pada PP tersebut secara umum dijelaskan bahwa pemerintah desa wajib melaporkan penyelenggaraan pemerintah desa kepada bupati atau walikota dan Badan Permusyawaran Desa (BPD) atau masyarakat sebagai bentuk pertanggungjawaban meliputi semua kegiatan desa berdasarkan kewenangan yang ada serta tugas-tugas dan keuangan dari pemerintah. ILPPDES yang telah dibuat oleh pemerintah desa pun tidak dipublikasikan kembali kepada masyarakat yang mem</w:t>
      </w:r>
      <w:r w:rsidR="006B0EEC">
        <w:rPr>
          <w:rFonts w:ascii="Times New Roman" w:hAnsi="Times New Roman" w:cs="Times New Roman"/>
        </w:rPr>
        <w:t>ang tidak mengikuti musyawarah.</w:t>
      </w:r>
    </w:p>
    <w:p w:rsidR="002234B8" w:rsidRPr="00540AF3" w:rsidRDefault="002234B8" w:rsidP="001D6259">
      <w:pPr>
        <w:pStyle w:val="Heading2"/>
        <w:spacing w:before="240" w:after="120" w:line="240" w:lineRule="auto"/>
        <w:jc w:val="left"/>
        <w:rPr>
          <w:sz w:val="22"/>
          <w:szCs w:val="22"/>
          <w:lang w:val="id-ID"/>
        </w:rPr>
      </w:pPr>
      <w:bookmarkStart w:id="37" w:name="_Toc485041967"/>
      <w:proofErr w:type="spellStart"/>
      <w:r w:rsidRPr="00540AF3">
        <w:rPr>
          <w:sz w:val="22"/>
          <w:szCs w:val="22"/>
        </w:rPr>
        <w:t>Indeks</w:t>
      </w:r>
      <w:proofErr w:type="spellEnd"/>
      <w:r w:rsidRPr="00540AF3">
        <w:rPr>
          <w:sz w:val="22"/>
          <w:szCs w:val="22"/>
        </w:rPr>
        <w:t xml:space="preserve"> </w:t>
      </w:r>
      <w:proofErr w:type="spellStart"/>
      <w:r w:rsidRPr="00540AF3">
        <w:rPr>
          <w:sz w:val="22"/>
          <w:szCs w:val="22"/>
        </w:rPr>
        <w:t>Gini</w:t>
      </w:r>
      <w:proofErr w:type="spellEnd"/>
      <w:r w:rsidRPr="00540AF3">
        <w:rPr>
          <w:sz w:val="22"/>
          <w:szCs w:val="22"/>
        </w:rPr>
        <w:t xml:space="preserve"> </w:t>
      </w:r>
      <w:proofErr w:type="spellStart"/>
      <w:r w:rsidRPr="00540AF3">
        <w:rPr>
          <w:sz w:val="22"/>
          <w:szCs w:val="22"/>
        </w:rPr>
        <w:t>Desa</w:t>
      </w:r>
      <w:proofErr w:type="spellEnd"/>
      <w:r w:rsidRPr="00540AF3">
        <w:rPr>
          <w:sz w:val="22"/>
          <w:szCs w:val="22"/>
        </w:rPr>
        <w:t xml:space="preserve"> </w:t>
      </w:r>
      <w:proofErr w:type="spellStart"/>
      <w:r w:rsidRPr="00540AF3">
        <w:rPr>
          <w:sz w:val="22"/>
          <w:szCs w:val="22"/>
        </w:rPr>
        <w:t>Pesantren</w:t>
      </w:r>
      <w:proofErr w:type="spellEnd"/>
      <w:r w:rsidRPr="00540AF3">
        <w:rPr>
          <w:sz w:val="22"/>
          <w:szCs w:val="22"/>
        </w:rPr>
        <w:t xml:space="preserve"> </w:t>
      </w:r>
      <w:proofErr w:type="spellStart"/>
      <w:r w:rsidRPr="00540AF3">
        <w:rPr>
          <w:sz w:val="22"/>
          <w:szCs w:val="22"/>
        </w:rPr>
        <w:t>Tahun</w:t>
      </w:r>
      <w:proofErr w:type="spellEnd"/>
      <w:r w:rsidRPr="00540AF3">
        <w:rPr>
          <w:sz w:val="22"/>
          <w:szCs w:val="22"/>
        </w:rPr>
        <w:t xml:space="preserve"> 201</w:t>
      </w:r>
      <w:bookmarkEnd w:id="37"/>
      <w:r w:rsidRPr="00540AF3">
        <w:rPr>
          <w:sz w:val="22"/>
          <w:szCs w:val="22"/>
          <w:lang w:val="id-ID"/>
        </w:rPr>
        <w:t>7</w:t>
      </w:r>
    </w:p>
    <w:p w:rsidR="00B32C61" w:rsidRDefault="002234B8" w:rsidP="00AE0CBD">
      <w:pPr>
        <w:spacing w:after="120" w:line="240" w:lineRule="auto"/>
        <w:contextualSpacing/>
        <w:jc w:val="both"/>
        <w:rPr>
          <w:rFonts w:ascii="Times New Roman" w:hAnsi="Times New Roman" w:cs="Times New Roman"/>
        </w:rPr>
      </w:pPr>
      <w:r w:rsidRPr="00540AF3">
        <w:rPr>
          <w:rFonts w:ascii="Times New Roman" w:hAnsi="Times New Roman" w:cs="Times New Roman"/>
        </w:rPr>
        <w:t xml:space="preserve">Berdasarkan hasil perhitungan yang telah dilakukan </w:t>
      </w:r>
      <w:r w:rsidR="00B32C61">
        <w:rPr>
          <w:rFonts w:ascii="Times New Roman" w:hAnsi="Times New Roman" w:cs="Times New Roman"/>
        </w:rPr>
        <w:t xml:space="preserve">indeks Gini yang didapat sebesar </w:t>
      </w:r>
      <w:r w:rsidRPr="00540AF3">
        <w:rPr>
          <w:rFonts w:ascii="Times New Roman" w:hAnsi="Times New Roman" w:cs="Times New Roman"/>
        </w:rPr>
        <w:t>0,387.  Jika merujuk p</w:t>
      </w:r>
      <w:r w:rsidR="005F4384">
        <w:rPr>
          <w:rFonts w:ascii="Times New Roman" w:hAnsi="Times New Roman" w:cs="Times New Roman"/>
        </w:rPr>
        <w:t>ada nilai koefisien gini (</w:t>
      </w:r>
      <w:r w:rsidRPr="00540AF3">
        <w:rPr>
          <w:rFonts w:ascii="Times New Roman" w:hAnsi="Times New Roman" w:cs="Times New Roman"/>
        </w:rPr>
        <w:t xml:space="preserve">Tabel 1) yang menyatakan bahwa jika koefisien gini lebih </w:t>
      </w:r>
      <w:r w:rsidRPr="00540AF3">
        <w:rPr>
          <w:rFonts w:ascii="Times New Roman" w:hAnsi="Times New Roman" w:cs="Times New Roman"/>
        </w:rPr>
        <w:lastRenderedPageBreak/>
        <w:t xml:space="preserve">kecil nilainya dari 0,4 maka tingkat ketimpangannya rendah, dengan demikian tingkat </w:t>
      </w:r>
    </w:p>
    <w:p w:rsidR="00D904A4" w:rsidRDefault="002234B8" w:rsidP="00AE0CBD">
      <w:pPr>
        <w:spacing w:after="120" w:line="240" w:lineRule="auto"/>
        <w:contextualSpacing/>
        <w:jc w:val="both"/>
        <w:rPr>
          <w:rFonts w:ascii="Times New Roman" w:hAnsi="Times New Roman" w:cs="Times New Roman"/>
        </w:rPr>
      </w:pPr>
      <w:r w:rsidRPr="00540AF3">
        <w:rPr>
          <w:rFonts w:ascii="Times New Roman" w:hAnsi="Times New Roman" w:cs="Times New Roman"/>
        </w:rPr>
        <w:t xml:space="preserve">ketimpangan di Desa Pesantren </w:t>
      </w:r>
      <w:r w:rsidR="00B32C61">
        <w:rPr>
          <w:rFonts w:ascii="Times New Roman" w:hAnsi="Times New Roman" w:cs="Times New Roman"/>
        </w:rPr>
        <w:t xml:space="preserve">adalah </w:t>
      </w:r>
      <w:r w:rsidRPr="00540AF3">
        <w:rPr>
          <w:rFonts w:ascii="Times New Roman" w:hAnsi="Times New Roman" w:cs="Times New Roman"/>
        </w:rPr>
        <w:t>rendah atau hasil dari pembangunan</w:t>
      </w:r>
      <w:r w:rsidR="00B32C61">
        <w:rPr>
          <w:rFonts w:ascii="Times New Roman" w:hAnsi="Times New Roman" w:cs="Times New Roman"/>
        </w:rPr>
        <w:t xml:space="preserve"> yang dilaksanakan sudah merata.</w:t>
      </w:r>
    </w:p>
    <w:p w:rsidR="00B32C61" w:rsidRDefault="00B32C61" w:rsidP="00AE0CBD">
      <w:pPr>
        <w:spacing w:after="120" w:line="240" w:lineRule="auto"/>
        <w:contextualSpacing/>
        <w:jc w:val="both"/>
        <w:rPr>
          <w:noProof/>
          <w:lang w:eastAsia="id-ID"/>
        </w:rPr>
      </w:pPr>
    </w:p>
    <w:p w:rsidR="00AE0CBD" w:rsidRPr="00AE0CBD" w:rsidRDefault="00AE0CBD" w:rsidP="00AE0CBD">
      <w:pPr>
        <w:spacing w:after="120" w:line="240" w:lineRule="auto"/>
        <w:contextualSpacing/>
        <w:jc w:val="both"/>
        <w:rPr>
          <w:rFonts w:ascii="Times New Roman" w:hAnsi="Times New Roman" w:cs="Times New Roman"/>
        </w:rPr>
      </w:pPr>
      <w:r w:rsidRPr="00540AF3">
        <w:rPr>
          <w:noProof/>
          <w:lang w:eastAsia="id-ID"/>
        </w:rPr>
        <w:drawing>
          <wp:inline distT="0" distB="0" distL="0" distR="0" wp14:anchorId="2BB2579F" wp14:editId="73D837E4">
            <wp:extent cx="2543503" cy="1418897"/>
            <wp:effectExtent l="0" t="0" r="9525" b="10160"/>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E0CBD" w:rsidRDefault="002234B8" w:rsidP="006B0EEC">
      <w:pPr>
        <w:pStyle w:val="Caption"/>
        <w:jc w:val="center"/>
        <w:rPr>
          <w:rFonts w:ascii="Times New Roman" w:hAnsi="Times New Roman" w:cs="Times New Roman"/>
          <w:b w:val="0"/>
          <w:color w:val="auto"/>
          <w:sz w:val="22"/>
          <w:szCs w:val="22"/>
        </w:rPr>
      </w:pPr>
      <w:bookmarkStart w:id="38" w:name="_Toc484727074"/>
      <w:r w:rsidRPr="00540AF3">
        <w:rPr>
          <w:rFonts w:ascii="Times New Roman" w:hAnsi="Times New Roman" w:cs="Times New Roman"/>
          <w:b w:val="0"/>
          <w:color w:val="auto"/>
          <w:sz w:val="22"/>
          <w:szCs w:val="22"/>
        </w:rPr>
        <w:t xml:space="preserve">Gambar </w:t>
      </w:r>
      <w:r w:rsidR="00AE0CBD">
        <w:rPr>
          <w:rFonts w:ascii="Times New Roman" w:hAnsi="Times New Roman" w:cs="Times New Roman"/>
          <w:b w:val="0"/>
          <w:color w:val="auto"/>
          <w:sz w:val="22"/>
          <w:szCs w:val="22"/>
        </w:rPr>
        <w:t>5</w:t>
      </w:r>
      <w:r w:rsidRPr="00540AF3">
        <w:rPr>
          <w:rFonts w:ascii="Times New Roman" w:hAnsi="Times New Roman" w:cs="Times New Roman"/>
          <w:b w:val="0"/>
          <w:color w:val="auto"/>
          <w:sz w:val="22"/>
          <w:szCs w:val="22"/>
        </w:rPr>
        <w:t xml:space="preserve"> Kurva Lorenz Desa Pesantren tahun 2017</w:t>
      </w:r>
      <w:bookmarkEnd w:id="38"/>
    </w:p>
    <w:p w:rsidR="00A702B4" w:rsidRPr="006B0EEC" w:rsidRDefault="002234B8" w:rsidP="00AE0CBD">
      <w:pPr>
        <w:pStyle w:val="Caption"/>
        <w:jc w:val="both"/>
        <w:rPr>
          <w:rFonts w:ascii="Times New Roman" w:hAnsi="Times New Roman" w:cs="Times New Roman"/>
          <w:b w:val="0"/>
          <w:color w:val="auto"/>
          <w:sz w:val="22"/>
          <w:szCs w:val="22"/>
        </w:rPr>
      </w:pPr>
      <w:r w:rsidRPr="00AE0CBD">
        <w:rPr>
          <w:rFonts w:ascii="Times New Roman" w:hAnsi="Times New Roman" w:cs="Times New Roman"/>
          <w:b w:val="0"/>
          <w:color w:val="auto"/>
          <w:sz w:val="22"/>
          <w:szCs w:val="22"/>
        </w:rPr>
        <w:t>Penentuan tingkat ketimpangan Kurva Lorenz didasarkan pada jarak kurva ke garis diagonalnya. Semakin dekat jarak Kurva Lorenz dengan garis diagonalnya (kurvanya makin menyerupai garis lurus) maka  mengindikasikan jika  hasil distribusi dari pembangunan merata. Berdasarkan Gambar 11 menunjukkan bahwa Kurva Lorenz jaraknya semakin mendekati garis diagonalnya dan bentuk Kurva Lorenz sudah hampir menyerupai garis lurus. Hal tersebut menunjukkan bahwa distribusi hasil pembangunan yang dilaksanakan d</w:t>
      </w:r>
      <w:r w:rsidR="00AE0CBD">
        <w:rPr>
          <w:rFonts w:ascii="Times New Roman" w:hAnsi="Times New Roman" w:cs="Times New Roman"/>
          <w:b w:val="0"/>
          <w:color w:val="auto"/>
          <w:sz w:val="22"/>
          <w:szCs w:val="22"/>
        </w:rPr>
        <w:t>i Desa Pesantren adalah merata.</w:t>
      </w:r>
      <w:bookmarkStart w:id="39" w:name="_Toc485041969"/>
    </w:p>
    <w:p w:rsidR="00AE0CBD" w:rsidRDefault="002234B8" w:rsidP="00AE0CBD">
      <w:pPr>
        <w:pStyle w:val="Caption"/>
        <w:jc w:val="both"/>
        <w:rPr>
          <w:rFonts w:ascii="Times New Roman" w:hAnsi="Times New Roman" w:cs="Times New Roman"/>
          <w:color w:val="auto"/>
          <w:sz w:val="22"/>
          <w:szCs w:val="22"/>
        </w:rPr>
      </w:pPr>
      <w:r w:rsidRPr="00AE0CBD">
        <w:rPr>
          <w:rFonts w:ascii="Times New Roman" w:hAnsi="Times New Roman" w:cs="Times New Roman"/>
          <w:color w:val="auto"/>
          <w:sz w:val="22"/>
          <w:szCs w:val="22"/>
        </w:rPr>
        <w:t>SIMPULAN DAN SARAN</w:t>
      </w:r>
      <w:bookmarkStart w:id="40" w:name="_Toc485041970"/>
      <w:bookmarkEnd w:id="39"/>
    </w:p>
    <w:p w:rsidR="00AE0CBD" w:rsidRDefault="002234B8" w:rsidP="00AE0CBD">
      <w:pPr>
        <w:pStyle w:val="Caption"/>
        <w:jc w:val="both"/>
        <w:rPr>
          <w:rFonts w:ascii="Times New Roman" w:hAnsi="Times New Roman" w:cs="Times New Roman"/>
          <w:color w:val="auto"/>
          <w:sz w:val="22"/>
          <w:szCs w:val="22"/>
        </w:rPr>
      </w:pPr>
      <w:r w:rsidRPr="00AE0CBD">
        <w:rPr>
          <w:rFonts w:ascii="Times New Roman" w:hAnsi="Times New Roman" w:cs="Times New Roman"/>
          <w:color w:val="auto"/>
          <w:sz w:val="22"/>
          <w:szCs w:val="22"/>
        </w:rPr>
        <w:t>Simpulan</w:t>
      </w:r>
      <w:bookmarkEnd w:id="40"/>
    </w:p>
    <w:p w:rsidR="002234B8" w:rsidRPr="00AE0CBD" w:rsidRDefault="002234B8" w:rsidP="00AE0CBD">
      <w:pPr>
        <w:pStyle w:val="Caption"/>
        <w:jc w:val="both"/>
        <w:rPr>
          <w:rFonts w:ascii="Times New Roman" w:hAnsi="Times New Roman" w:cs="Times New Roman"/>
          <w:color w:val="auto"/>
          <w:sz w:val="22"/>
          <w:szCs w:val="22"/>
        </w:rPr>
      </w:pPr>
      <w:r w:rsidRPr="00AE0CBD">
        <w:rPr>
          <w:rFonts w:ascii="Times New Roman" w:hAnsi="Times New Roman" w:cs="Times New Roman"/>
          <w:b w:val="0"/>
          <w:color w:val="auto"/>
          <w:sz w:val="22"/>
          <w:szCs w:val="22"/>
        </w:rPr>
        <w:t>Hasil yang diperoleh dari penelitian ini adalah bahwa dana desa belum sepenu</w:t>
      </w:r>
      <w:r w:rsidR="006B0EEC">
        <w:rPr>
          <w:rFonts w:ascii="Times New Roman" w:hAnsi="Times New Roman" w:cs="Times New Roman"/>
          <w:b w:val="0"/>
          <w:color w:val="auto"/>
          <w:sz w:val="22"/>
          <w:szCs w:val="22"/>
        </w:rPr>
        <w:t>hnya menyentuh semua lapisan ma</w:t>
      </w:r>
      <w:r w:rsidRPr="00AE0CBD">
        <w:rPr>
          <w:rFonts w:ascii="Times New Roman" w:hAnsi="Times New Roman" w:cs="Times New Roman"/>
          <w:b w:val="0"/>
          <w:color w:val="auto"/>
          <w:sz w:val="22"/>
          <w:szCs w:val="22"/>
        </w:rPr>
        <w:t xml:space="preserve">syarakat. Hal tersebut dibuktikan dengan adanya bias elit, dimana elit desa di Desa Pesantren memiliki peran dan kontrol yang lebih besar dalam pengelolaan dana desa, seperti dilibatkannya mereka dalam musyawarah perencanaan kegiatan atau pengambilan keputusan hingga rapat evaluasi. Adanya bias elit tersebut turut mempengaruhi </w:t>
      </w:r>
      <w:r w:rsidR="006B0EEC">
        <w:rPr>
          <w:rFonts w:ascii="Times New Roman" w:hAnsi="Times New Roman" w:cs="Times New Roman"/>
          <w:b w:val="0"/>
          <w:color w:val="auto"/>
          <w:sz w:val="22"/>
          <w:szCs w:val="22"/>
        </w:rPr>
        <w:t xml:space="preserve">respon </w:t>
      </w:r>
      <w:r w:rsidRPr="00AE0CBD">
        <w:rPr>
          <w:rFonts w:ascii="Times New Roman" w:hAnsi="Times New Roman" w:cs="Times New Roman"/>
          <w:b w:val="0"/>
          <w:color w:val="auto"/>
          <w:sz w:val="22"/>
          <w:szCs w:val="22"/>
        </w:rPr>
        <w:t>masyarakat dalam mengelola dana desa</w:t>
      </w:r>
      <w:r w:rsidRPr="00AE0CBD">
        <w:rPr>
          <w:rFonts w:ascii="Times New Roman" w:hAnsi="Times New Roman" w:cs="Times New Roman"/>
          <w:b w:val="0"/>
          <w:sz w:val="22"/>
          <w:szCs w:val="22"/>
        </w:rPr>
        <w:t xml:space="preserve">. </w:t>
      </w:r>
    </w:p>
    <w:p w:rsidR="00B32C61" w:rsidRDefault="002234B8" w:rsidP="00AE0CBD">
      <w:pPr>
        <w:spacing w:after="120" w:line="240" w:lineRule="auto"/>
        <w:jc w:val="both"/>
        <w:rPr>
          <w:rFonts w:ascii="Times New Roman" w:hAnsi="Times New Roman" w:cs="Times New Roman"/>
        </w:rPr>
      </w:pPr>
      <w:r w:rsidRPr="00540AF3">
        <w:rPr>
          <w:rFonts w:ascii="Times New Roman" w:hAnsi="Times New Roman" w:cs="Times New Roman"/>
        </w:rPr>
        <w:t>Sikap masyarakat yang mengikuti musyawarah dan masyarakat yang tidak mengikuti musyawarah memiliki perbedaan. Masyarakat yang mengikuti musyawarah cenderung memiliki sikap yang positif terhadap p</w:t>
      </w:r>
      <w:r w:rsidR="00B32C61">
        <w:rPr>
          <w:rFonts w:ascii="Times New Roman" w:hAnsi="Times New Roman" w:cs="Times New Roman"/>
        </w:rPr>
        <w:t>engelolaan dana desa, sedangkan m</w:t>
      </w:r>
      <w:r w:rsidRPr="00540AF3">
        <w:rPr>
          <w:rFonts w:ascii="Times New Roman" w:hAnsi="Times New Roman" w:cs="Times New Roman"/>
        </w:rPr>
        <w:t xml:space="preserve">asyarakat yang tidak mengikuti </w:t>
      </w:r>
      <w:r w:rsidRPr="00540AF3">
        <w:rPr>
          <w:rFonts w:ascii="Times New Roman" w:hAnsi="Times New Roman" w:cs="Times New Roman"/>
        </w:rPr>
        <w:lastRenderedPageBreak/>
        <w:t>musyawarah cenderung memiliki sikap yang negatif t</w:t>
      </w:r>
      <w:r w:rsidR="00D904A4">
        <w:rPr>
          <w:rFonts w:ascii="Times New Roman" w:hAnsi="Times New Roman" w:cs="Times New Roman"/>
        </w:rPr>
        <w:t xml:space="preserve">erhadap pengelolaan dana desa. </w:t>
      </w:r>
    </w:p>
    <w:p w:rsidR="002234B8" w:rsidRPr="00540AF3" w:rsidRDefault="002234B8" w:rsidP="00AE0CBD">
      <w:pPr>
        <w:spacing w:after="120" w:line="240" w:lineRule="auto"/>
        <w:jc w:val="both"/>
        <w:rPr>
          <w:rFonts w:ascii="Times New Roman" w:hAnsi="Times New Roman" w:cs="Times New Roman"/>
        </w:rPr>
      </w:pPr>
      <w:r w:rsidRPr="00540AF3">
        <w:rPr>
          <w:rFonts w:ascii="Times New Roman" w:hAnsi="Times New Roman" w:cs="Times New Roman"/>
        </w:rPr>
        <w:t>Tingkat partisipasi yang dimiliki oleh masyarakat yang mengikuti musyawarah dan masyarakat yang tidak mengikuti musyawarah juga mengalami perbedaan. Tingkat partisipasi masyarakat yang mengikuti musyawarah untuk pengelolaan dana desa tergolong tinggi. Tingginya tingkat partisipasi tersebut dikarenakan masyarakat yang mengikuti musyawarah mengikuti setiap tahap pengelolaan dana desa mulai dari tahap perencanaan hingga tahap evaluasi. Berbeda dengan masyarakat yang mengikuti musyawarah, masyarakat yang tidak mengikuti musyawarah untuk pengelolaan dana desa memiliki tingkat partisipasi yang rendah. Rendahnya tingkat partisipasi tersebut dikarenakan masyarakat tidak mengikuti semua tahap pertisipasi. Dari empat tahap partisipasi, masyarakat hanya mengikuti tahap pelaksanaan dan tahap menikmati hasil.</w:t>
      </w:r>
    </w:p>
    <w:p w:rsidR="002234B8" w:rsidRPr="00540AF3" w:rsidRDefault="002234B8" w:rsidP="00AE0CBD">
      <w:pPr>
        <w:spacing w:after="0" w:line="240" w:lineRule="auto"/>
        <w:contextualSpacing/>
        <w:jc w:val="both"/>
        <w:rPr>
          <w:rFonts w:ascii="Times New Roman" w:hAnsi="Times New Roman" w:cs="Times New Roman"/>
        </w:rPr>
      </w:pPr>
      <w:r w:rsidRPr="00540AF3">
        <w:rPr>
          <w:rFonts w:ascii="Times New Roman" w:hAnsi="Times New Roman" w:cs="Times New Roman"/>
        </w:rPr>
        <w:t xml:space="preserve">Hasil pendistribusian pembangunan di Desa Pesantren merata pada semua masyarakat. Hal tersebut dibuktikan dengan nilai koefisien gini sebesar 0,387. Angka tersebut lebih kecil dari ketentuan nilai koefisien gini yaitu 0,4 yang menandakan jika hasil pendistribusian pembanunan di Desa Pesantren sudah merata. Hal tersebut menunjukkan bahwa tujuan dari dilaksanakannya pembangunan yaitu meningkatkan kesejahteraan masyarakat di Desa Pesantren sudah tercapai meskipun belum maksimal. </w:t>
      </w:r>
    </w:p>
    <w:p w:rsidR="002234B8" w:rsidRPr="00540AF3" w:rsidRDefault="002234B8" w:rsidP="00AE0CBD">
      <w:pPr>
        <w:pStyle w:val="Heading2"/>
        <w:spacing w:before="120" w:after="120" w:line="240" w:lineRule="auto"/>
        <w:jc w:val="left"/>
        <w:rPr>
          <w:sz w:val="22"/>
          <w:szCs w:val="22"/>
          <w:lang w:val="id-ID"/>
        </w:rPr>
      </w:pPr>
      <w:bookmarkStart w:id="41" w:name="_Toc485041971"/>
      <w:r w:rsidRPr="00540AF3">
        <w:rPr>
          <w:sz w:val="22"/>
          <w:szCs w:val="22"/>
        </w:rPr>
        <w:t>Saran</w:t>
      </w:r>
      <w:bookmarkEnd w:id="41"/>
      <w:r w:rsidRPr="00540AF3">
        <w:rPr>
          <w:sz w:val="22"/>
          <w:szCs w:val="22"/>
        </w:rPr>
        <w:t xml:space="preserve"> </w:t>
      </w:r>
    </w:p>
    <w:p w:rsidR="006B0EEC" w:rsidRDefault="002234B8" w:rsidP="006B0EEC">
      <w:pPr>
        <w:spacing w:before="120" w:after="120" w:line="240" w:lineRule="auto"/>
        <w:jc w:val="both"/>
        <w:rPr>
          <w:rFonts w:ascii="Times New Roman" w:hAnsi="Times New Roman" w:cs="Times New Roman"/>
        </w:rPr>
      </w:pPr>
      <w:r w:rsidRPr="00540AF3">
        <w:rPr>
          <w:rFonts w:ascii="Times New Roman" w:hAnsi="Times New Roman" w:cs="Times New Roman"/>
        </w:rPr>
        <w:t>Sebaiknya pengelolaan dana desa ini dapat melibatkan semua lapisan masyarakat dan tidak hanya elit desa saja agar pengelolaan dan</w:t>
      </w:r>
      <w:r w:rsidR="006B0EEC">
        <w:rPr>
          <w:rFonts w:ascii="Times New Roman" w:hAnsi="Times New Roman" w:cs="Times New Roman"/>
        </w:rPr>
        <w:t xml:space="preserve">a desa dapat lebih partisipatif. </w:t>
      </w:r>
      <w:r w:rsidRPr="00540AF3">
        <w:rPr>
          <w:rFonts w:ascii="Times New Roman" w:hAnsi="Times New Roman" w:cs="Times New Roman"/>
        </w:rPr>
        <w:t xml:space="preserve">Masyarakat juga diharapkan dapat lebih kritis dan aktif dalam mengelola dana desa agar nantinya dana desa tersebut dapat dikelola dengan semestinya </w:t>
      </w:r>
    </w:p>
    <w:p w:rsidR="002234B8" w:rsidRPr="00540AF3" w:rsidRDefault="002234B8" w:rsidP="006B0EEC">
      <w:pPr>
        <w:spacing w:before="120" w:after="120" w:line="240" w:lineRule="auto"/>
        <w:jc w:val="both"/>
        <w:rPr>
          <w:rFonts w:ascii="Times New Roman" w:hAnsi="Times New Roman" w:cs="Times New Roman"/>
        </w:rPr>
      </w:pPr>
      <w:r w:rsidRPr="00540AF3">
        <w:rPr>
          <w:rFonts w:ascii="Times New Roman" w:hAnsi="Times New Roman" w:cs="Times New Roman"/>
        </w:rPr>
        <w:t>Dukungan tokoh masyarakat sangat diperlukan mengingat tokoh masyarakat merupakan orang yang disegani dan pendapatnya akan didengar oleh masyarakat</w:t>
      </w:r>
    </w:p>
    <w:p w:rsidR="002234B8" w:rsidRPr="00540AF3" w:rsidRDefault="002234B8" w:rsidP="002234B8">
      <w:pPr>
        <w:spacing w:after="120" w:line="240" w:lineRule="auto"/>
        <w:contextualSpacing/>
        <w:jc w:val="both"/>
        <w:rPr>
          <w:rFonts w:ascii="Times New Roman" w:hAnsi="Times New Roman" w:cs="Times New Roman"/>
        </w:rPr>
      </w:pPr>
      <w:r w:rsidRPr="00540AF3">
        <w:rPr>
          <w:rFonts w:ascii="Times New Roman" w:hAnsi="Times New Roman" w:cs="Times New Roman"/>
        </w:rPr>
        <w:t xml:space="preserve">Pemerintah pusat maupun pemerintah desa diharapkan dapat membuat sebuah kegiatan sosialisasi mengenai dana desa sehingga dapat menambah pengetahuan masyarakat tentang dana desa. Bertambahnya pengetahuan masyarakat tentang dana desa diharapkan mampu membentuk </w:t>
      </w:r>
      <w:r w:rsidRPr="00540AF3">
        <w:rPr>
          <w:rFonts w:ascii="Times New Roman" w:hAnsi="Times New Roman" w:cs="Times New Roman"/>
        </w:rPr>
        <w:lastRenderedPageBreak/>
        <w:t xml:space="preserve">kesadaran masyarakat untuk dapat ikut serta mengelola dan melakukan pengawasan terhadap pengelolaan dana desa. </w:t>
      </w:r>
    </w:p>
    <w:p w:rsidR="002234B8" w:rsidRPr="00540AF3" w:rsidRDefault="002234B8" w:rsidP="002234B8">
      <w:pPr>
        <w:spacing w:after="120" w:line="240" w:lineRule="auto"/>
        <w:jc w:val="center"/>
        <w:rPr>
          <w:rFonts w:ascii="Times New Roman" w:hAnsi="Times New Roman" w:cs="Times New Roman"/>
          <w:b/>
        </w:rPr>
      </w:pPr>
    </w:p>
    <w:bookmarkStart w:id="42" w:name="_Toc485041972"/>
    <w:p w:rsidR="002234B8" w:rsidRPr="00AE0CBD" w:rsidRDefault="002234B8" w:rsidP="00AE0CBD">
      <w:pPr>
        <w:pStyle w:val="Heading1"/>
        <w:spacing w:before="0" w:after="240" w:line="240" w:lineRule="auto"/>
        <w:jc w:val="left"/>
        <w:rPr>
          <w:color w:val="auto"/>
          <w:sz w:val="22"/>
          <w:szCs w:val="22"/>
        </w:rPr>
      </w:pPr>
      <w:r w:rsidRPr="00AE0CBD">
        <w:rPr>
          <w:noProof/>
          <w:color w:val="auto"/>
          <w:sz w:val="22"/>
          <w:szCs w:val="22"/>
          <w:lang w:eastAsia="id-ID"/>
        </w:rPr>
        <mc:AlternateContent>
          <mc:Choice Requires="wps">
            <w:drawing>
              <wp:anchor distT="0" distB="0" distL="114300" distR="114300" simplePos="0" relativeHeight="251664384" behindDoc="0" locked="0" layoutInCell="1" allowOverlap="1" wp14:anchorId="5AE679CD" wp14:editId="56DBA01D">
                <wp:simplePos x="0" y="0"/>
                <wp:positionH relativeFrom="column">
                  <wp:posOffset>4739640</wp:posOffset>
                </wp:positionH>
                <wp:positionV relativeFrom="paragraph">
                  <wp:posOffset>-622935</wp:posOffset>
                </wp:positionV>
                <wp:extent cx="233917" cy="202019"/>
                <wp:effectExtent l="0" t="0" r="0" b="7620"/>
                <wp:wrapNone/>
                <wp:docPr id="56" name="Rectangle 56"/>
                <wp:cNvGraphicFramePr/>
                <a:graphic xmlns:a="http://schemas.openxmlformats.org/drawingml/2006/main">
                  <a:graphicData uri="http://schemas.microsoft.com/office/word/2010/wordprocessingShape">
                    <wps:wsp>
                      <wps:cNvSpPr/>
                      <wps:spPr>
                        <a:xfrm>
                          <a:off x="0" y="0"/>
                          <a:ext cx="233917" cy="202019"/>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DBF9D06" id="Rectangle 56" o:spid="_x0000_s1026" style="position:absolute;margin-left:373.2pt;margin-top:-49.05pt;width:18.4pt;height:15.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" fillcolor="white [3201]" stroked="f" strokeweight="2pt"/>
            </w:pict>
          </mc:Fallback>
        </mc:AlternateContent>
      </w:r>
      <w:r w:rsidRPr="00AE0CBD">
        <w:rPr>
          <w:rStyle w:val="Hyperlink"/>
          <w:rFonts w:cs="Times New Roman"/>
          <w:color w:val="auto"/>
          <w:sz w:val="22"/>
          <w:szCs w:val="22"/>
          <w:u w:val="none"/>
        </w:rPr>
        <w:t>DAFTAR PUSTAKA</w:t>
      </w:r>
      <w:bookmarkEnd w:id="42"/>
    </w:p>
    <w:p w:rsidR="002234B8" w:rsidRPr="00540AF3" w:rsidRDefault="002234B8" w:rsidP="002234B8">
      <w:pPr>
        <w:spacing w:line="240" w:lineRule="auto"/>
        <w:ind w:left="709" w:hanging="709"/>
        <w:contextualSpacing/>
        <w:jc w:val="both"/>
        <w:rPr>
          <w:rStyle w:val="Hyperlink"/>
          <w:rFonts w:ascii="Times New Roman" w:hAnsi="Times New Roman" w:cs="Times New Roman"/>
          <w:shd w:val="clear" w:color="auto" w:fill="FFFFFF"/>
        </w:rPr>
      </w:pPr>
      <w:r w:rsidRPr="00540AF3">
        <w:rPr>
          <w:rFonts w:ascii="Times New Roman" w:hAnsi="Times New Roman" w:cs="Times New Roman"/>
          <w:shd w:val="clear" w:color="auto" w:fill="FFFFFF"/>
        </w:rPr>
        <w:t xml:space="preserve">Akbar MA, Gani HA, Istiaji E. 2015. Dukungan tokoh masyarakat dalam keberlangsungan desa siaga di Desa Kenongo Kecamatan Gucialit Kabupaten Lumajang. </w:t>
      </w:r>
      <w:r w:rsidRPr="00540AF3">
        <w:rPr>
          <w:rFonts w:ascii="Times New Roman" w:hAnsi="Times New Roman" w:cs="Times New Roman"/>
          <w:i/>
          <w:shd w:val="clear" w:color="auto" w:fill="FFFFFF"/>
        </w:rPr>
        <w:t>Artikel Ilmiah Hasil Penelitian Mahasiswa 2015</w:t>
      </w:r>
      <w:r w:rsidRPr="00540AF3">
        <w:rPr>
          <w:rFonts w:ascii="Times New Roman" w:hAnsi="Times New Roman" w:cs="Times New Roman"/>
          <w:shd w:val="clear" w:color="auto" w:fill="FFFFFF"/>
        </w:rPr>
        <w:t xml:space="preserve">[Internet]. [diunduh 2017 Januari 26]. Tersedia pada: </w:t>
      </w:r>
      <w:hyperlink r:id="rId14" w:history="1">
        <w:r w:rsidRPr="00540AF3">
          <w:rPr>
            <w:rStyle w:val="Hyperlink"/>
            <w:rFonts w:ascii="Times New Roman" w:hAnsi="Times New Roman" w:cs="Times New Roman"/>
            <w:shd w:val="clear" w:color="auto" w:fill="FFFFFF"/>
          </w:rPr>
          <w:t>http://repository.unej.ac.id/handle/123456789/66249</w:t>
        </w:r>
      </w:hyperlink>
    </w:p>
    <w:p w:rsidR="002234B8" w:rsidRPr="00540AF3" w:rsidRDefault="00411F0F" w:rsidP="002234B8">
      <w:pPr>
        <w:spacing w:line="240" w:lineRule="auto"/>
        <w:ind w:left="709" w:hanging="709"/>
        <w:contextualSpacing/>
        <w:jc w:val="both"/>
        <w:rPr>
          <w:rFonts w:ascii="Times New Roman" w:hAnsi="Times New Roman" w:cs="Times New Roman"/>
          <w:shd w:val="clear" w:color="auto" w:fill="FFFFFF"/>
        </w:rPr>
      </w:pPr>
      <w:r w:rsidRPr="00540AF3">
        <w:rPr>
          <w:rFonts w:ascii="Times New Roman" w:hAnsi="Times New Roman" w:cs="Times New Roman"/>
          <w:shd w:val="clear" w:color="auto" w:fill="FFFFFF"/>
        </w:rPr>
        <w:t xml:space="preserve"> </w:t>
      </w:r>
      <w:r w:rsidR="002234B8" w:rsidRPr="00540AF3">
        <w:rPr>
          <w:rFonts w:ascii="Times New Roman" w:hAnsi="Times New Roman" w:cs="Times New Roman"/>
          <w:shd w:val="clear" w:color="auto" w:fill="FFFFFF"/>
        </w:rPr>
        <w:t xml:space="preserve">[BPS] Badan Pusat Statistika. 2016. Persentase penduduk miskin Maret 2016 </w:t>
      </w:r>
    </w:p>
    <w:p w:rsidR="002234B8" w:rsidRPr="00540AF3" w:rsidRDefault="002234B8" w:rsidP="002234B8">
      <w:pPr>
        <w:spacing w:line="240" w:lineRule="auto"/>
        <w:ind w:left="709" w:hanging="709"/>
        <w:contextualSpacing/>
        <w:jc w:val="both"/>
        <w:rPr>
          <w:rFonts w:ascii="Times New Roman" w:hAnsi="Times New Roman" w:cs="Times New Roman"/>
          <w:shd w:val="clear" w:color="auto" w:fill="FFFFFF"/>
        </w:rPr>
      </w:pPr>
      <w:r w:rsidRPr="00540AF3">
        <w:rPr>
          <w:rFonts w:ascii="Times New Roman" w:hAnsi="Times New Roman" w:cs="Times New Roman"/>
          <w:shd w:val="clear" w:color="auto" w:fill="FFFFFF"/>
        </w:rPr>
        <w:t>[BPS] Badan Pusat Statistika. 2016. Pengeluaran konsumsi masyarakat.</w:t>
      </w:r>
    </w:p>
    <w:p w:rsidR="002234B8" w:rsidRPr="003E7C6A" w:rsidRDefault="002234B8" w:rsidP="002234B8">
      <w:pPr>
        <w:spacing w:line="240" w:lineRule="auto"/>
        <w:ind w:left="709" w:hanging="709"/>
        <w:contextualSpacing/>
        <w:jc w:val="both"/>
        <w:rPr>
          <w:rStyle w:val="Hyperlink"/>
          <w:rFonts w:ascii="Times New Roman" w:hAnsi="Times New Roman" w:cs="Times New Roman"/>
          <w:color w:val="000000" w:themeColor="text1"/>
          <w:u w:val="none"/>
          <w:shd w:val="clear" w:color="auto" w:fill="FFFFFF"/>
        </w:rPr>
      </w:pPr>
      <w:r w:rsidRPr="00540AF3">
        <w:rPr>
          <w:rFonts w:ascii="Times New Roman" w:hAnsi="Times New Roman" w:cs="Times New Roman"/>
          <w:shd w:val="clear" w:color="auto" w:fill="FFFFFF"/>
        </w:rPr>
        <w:t>Desrita. 2016</w:t>
      </w:r>
      <w:r w:rsidRPr="00540AF3">
        <w:rPr>
          <w:rFonts w:ascii="Times New Roman" w:hAnsi="Times New Roman" w:cs="Times New Roman"/>
          <w:b/>
          <w:shd w:val="clear" w:color="auto" w:fill="FFFFFF"/>
        </w:rPr>
        <w:t xml:space="preserve">. </w:t>
      </w:r>
      <w:r w:rsidRPr="00540AF3">
        <w:rPr>
          <w:rFonts w:ascii="Times New Roman" w:hAnsi="Times New Roman" w:cs="Times New Roman"/>
          <w:bCs/>
        </w:rPr>
        <w:t xml:space="preserve">Respon masyarakat terhadap usaha ekonomi desa simpan pinjam Desa Pulau Busuk Jaya Kecamatan Inuman Kabupaten Kuantan Singingi. </w:t>
      </w:r>
      <w:r w:rsidRPr="00540AF3">
        <w:rPr>
          <w:rFonts w:ascii="Times New Roman" w:hAnsi="Times New Roman" w:cs="Times New Roman"/>
          <w:bCs/>
          <w:i/>
        </w:rPr>
        <w:t>JOM Fisip</w:t>
      </w:r>
      <w:r w:rsidRPr="00540AF3">
        <w:rPr>
          <w:rFonts w:ascii="Times New Roman" w:hAnsi="Times New Roman" w:cs="Times New Roman"/>
          <w:bCs/>
        </w:rPr>
        <w:tab/>
      </w:r>
      <w:r w:rsidRPr="00540AF3">
        <w:rPr>
          <w:rFonts w:ascii="Times New Roman" w:hAnsi="Times New Roman" w:cs="Times New Roman"/>
        </w:rPr>
        <w:t xml:space="preserve">[Internet]. </w:t>
      </w:r>
      <w:r w:rsidRPr="00540AF3">
        <w:rPr>
          <w:rFonts w:ascii="Times New Roman" w:hAnsi="Times New Roman" w:cs="Times New Roman"/>
          <w:bCs/>
        </w:rPr>
        <w:t xml:space="preserve">[diunduh 2016 Desember 1]; </w:t>
      </w:r>
      <w:r w:rsidRPr="00540AF3">
        <w:rPr>
          <w:rFonts w:ascii="Times New Roman" w:hAnsi="Times New Roman" w:cs="Times New Roman"/>
          <w:color w:val="000000"/>
        </w:rPr>
        <w:t>3(2):1-13.</w:t>
      </w:r>
      <w:r w:rsidRPr="00540AF3">
        <w:rPr>
          <w:rFonts w:ascii="Times New Roman" w:hAnsi="Times New Roman" w:cs="Times New Roman"/>
          <w:bCs/>
        </w:rPr>
        <w:t>Tersedia pada:</w:t>
      </w:r>
      <w:hyperlink r:id="rId15" w:history="1">
        <w:r w:rsidRPr="003E7C6A">
          <w:rPr>
            <w:rStyle w:val="Hyperlink"/>
            <w:rFonts w:ascii="Times New Roman" w:hAnsi="Times New Roman" w:cs="Times New Roman"/>
            <w:color w:val="000000" w:themeColor="text1"/>
            <w:u w:val="none"/>
            <w:shd w:val="clear" w:color="auto" w:fill="FFFFFF"/>
          </w:rPr>
          <w:t>http://download.portalgaruda.org/article.php?article=439573&amp;val=6444&amp;title=RESPON%20MASYARAKAT%20%20TERHADAP%20USAHA%20EKONOMI%20DESA%20SIMPAN%20PINJAM%20(UEDSP)%20DESA%20PULAU%20BUSUK%20JAYA%20KECAMATAN%20INUMAN%20KABUPATEN%20KUANTAN%20SINGINGI</w:t>
        </w:r>
      </w:hyperlink>
    </w:p>
    <w:p w:rsidR="003E7C6A" w:rsidRPr="003E7C6A" w:rsidRDefault="002234B8" w:rsidP="003E7C6A">
      <w:pPr>
        <w:spacing w:line="240" w:lineRule="auto"/>
        <w:ind w:left="709" w:hanging="709"/>
        <w:contextualSpacing/>
        <w:jc w:val="both"/>
        <w:rPr>
          <w:rStyle w:val="Hyperlink"/>
          <w:rFonts w:ascii="Times New Roman" w:hAnsi="Times New Roman" w:cs="Times New Roman"/>
          <w:color w:val="auto"/>
          <w:u w:val="none"/>
          <w:shd w:val="clear" w:color="auto" w:fill="FFFFFF"/>
        </w:rPr>
      </w:pPr>
      <w:r w:rsidRPr="00D904A4">
        <w:rPr>
          <w:rStyle w:val="Hyperlink"/>
          <w:rFonts w:ascii="Times New Roman" w:hAnsi="Times New Roman" w:cs="Times New Roman"/>
          <w:color w:val="auto"/>
          <w:u w:val="none"/>
          <w:shd w:val="clear" w:color="auto" w:fill="FFFFFF"/>
        </w:rPr>
        <w:t xml:space="preserve">Fajri E, Setyowati E, Siswidiyanto. 2015. Akuntabilitas pemerintah desa pada pengelolaan alokasi dana desa (ADD) studi pada kantor Desa Ketindan, Kecamatan lawang, Kabupaten Malang [internet]. [diunduh pada: 2017 Januari 29];3(7):1099-1104. Tersedia pada: </w:t>
      </w:r>
      <w:hyperlink r:id="rId16" w:history="1">
        <w:r w:rsidRPr="00D904A4">
          <w:rPr>
            <w:rStyle w:val="Hyperlink"/>
            <w:rFonts w:ascii="Times New Roman" w:hAnsi="Times New Roman" w:cs="Times New Roman"/>
            <w:color w:val="auto"/>
            <w:u w:val="none"/>
            <w:shd w:val="clear" w:color="auto" w:fill="FFFFFF"/>
          </w:rPr>
          <w:t>http://administrasipublik.studentjournal.ub.ac.id/index.php/jap/article/view/920</w:t>
        </w:r>
      </w:hyperlink>
    </w:p>
    <w:p w:rsidR="002234B8" w:rsidRPr="00540AF3" w:rsidRDefault="002234B8" w:rsidP="002234B8">
      <w:pPr>
        <w:spacing w:line="240" w:lineRule="auto"/>
        <w:ind w:left="709" w:hanging="709"/>
        <w:contextualSpacing/>
        <w:jc w:val="both"/>
        <w:rPr>
          <w:rStyle w:val="Hyperlink"/>
          <w:rFonts w:ascii="Times New Roman" w:hAnsi="Times New Roman" w:cs="Times New Roman"/>
          <w:shd w:val="clear" w:color="auto" w:fill="FFFFFF"/>
        </w:rPr>
      </w:pPr>
      <w:r w:rsidRPr="00D904A4">
        <w:rPr>
          <w:rStyle w:val="Hyperlink"/>
          <w:rFonts w:ascii="Times New Roman" w:hAnsi="Times New Roman" w:cs="Times New Roman"/>
          <w:color w:val="auto"/>
          <w:u w:val="none"/>
          <w:shd w:val="clear" w:color="auto" w:fill="FFFFFF"/>
        </w:rPr>
        <w:t xml:space="preserve">Harning SV. 2016. </w:t>
      </w:r>
      <w:bookmarkStart w:id="43" w:name="_Toc470757699"/>
      <w:bookmarkStart w:id="44" w:name="_Toc471143022"/>
      <w:r w:rsidRPr="00540AF3">
        <w:rPr>
          <w:rFonts w:ascii="Times New Roman" w:hAnsi="Times New Roman" w:cs="Times New Roman"/>
        </w:rPr>
        <w:t>Dana Desa dan Kepadatan Belanja di Kecamatan Meuraxa Kota Banda Aceh</w:t>
      </w:r>
      <w:bookmarkEnd w:id="43"/>
      <w:bookmarkEnd w:id="44"/>
      <w:r w:rsidRPr="00540AF3">
        <w:rPr>
          <w:rFonts w:ascii="Times New Roman" w:hAnsi="Times New Roman" w:cs="Times New Roman"/>
        </w:rPr>
        <w:t xml:space="preserve">. </w:t>
      </w:r>
      <w:r w:rsidRPr="00540AF3">
        <w:rPr>
          <w:rFonts w:ascii="Times New Roman" w:hAnsi="Times New Roman" w:cs="Times New Roman"/>
          <w:i/>
        </w:rPr>
        <w:t xml:space="preserve"> Jurnal Ilmiah Mahasiswa</w:t>
      </w:r>
      <w:r w:rsidRPr="00540AF3">
        <w:rPr>
          <w:rFonts w:ascii="Times New Roman" w:hAnsi="Times New Roman" w:cs="Times New Roman"/>
        </w:rPr>
        <w:t xml:space="preserve"> [internet]. [diunduh pada: 2016 Oktober 8]; </w:t>
      </w:r>
      <w:r w:rsidRPr="00540AF3">
        <w:rPr>
          <w:rFonts w:ascii="Times New Roman" w:hAnsi="Times New Roman" w:cs="Times New Roman"/>
          <w:color w:val="000000"/>
        </w:rPr>
        <w:t xml:space="preserve">1(1): 254-261. Tersedia pada: </w:t>
      </w:r>
      <w:r w:rsidRPr="003E7C6A">
        <w:rPr>
          <w:rFonts w:ascii="Times New Roman" w:hAnsi="Times New Roman" w:cs="Times New Roman"/>
          <w:color w:val="000000" w:themeColor="text1"/>
          <w:shd w:val="clear" w:color="auto" w:fill="FFFFFF"/>
        </w:rPr>
        <w:t>jim.unsyiah.ac.id/EKP/article/viewFile/699/790</w:t>
      </w:r>
    </w:p>
    <w:p w:rsidR="00D904A4" w:rsidRPr="00D904A4" w:rsidRDefault="002234B8" w:rsidP="00D904A4">
      <w:pPr>
        <w:spacing w:line="240" w:lineRule="auto"/>
        <w:ind w:left="709" w:hanging="709"/>
        <w:contextualSpacing/>
        <w:jc w:val="both"/>
        <w:rPr>
          <w:rStyle w:val="Hyperlink"/>
          <w:rFonts w:ascii="Times New Roman" w:hAnsi="Times New Roman" w:cs="Times New Roman"/>
          <w:color w:val="auto"/>
          <w:u w:val="none"/>
          <w:shd w:val="clear" w:color="auto" w:fill="FFFFFF"/>
        </w:rPr>
      </w:pPr>
      <w:r w:rsidRPr="00D904A4">
        <w:rPr>
          <w:rStyle w:val="Hyperlink"/>
          <w:rFonts w:ascii="Times New Roman" w:hAnsi="Times New Roman" w:cs="Times New Roman"/>
          <w:color w:val="auto"/>
          <w:u w:val="none"/>
          <w:shd w:val="clear" w:color="auto" w:fill="FFFFFF"/>
        </w:rPr>
        <w:t xml:space="preserve">Isnaini dan Siregar SM. 2015. Implementasi kebijakan pemerintah Kabupaten </w:t>
      </w:r>
      <w:r w:rsidRPr="00D904A4">
        <w:rPr>
          <w:rStyle w:val="Hyperlink"/>
          <w:rFonts w:ascii="Times New Roman" w:hAnsi="Times New Roman" w:cs="Times New Roman"/>
          <w:color w:val="auto"/>
          <w:u w:val="none"/>
          <w:shd w:val="clear" w:color="auto" w:fill="FFFFFF"/>
        </w:rPr>
        <w:lastRenderedPageBreak/>
        <w:t xml:space="preserve">labuhanbatu dalam pemberian alokasi dana desa (ADD) tahun 2014 di Desa Sei Tampang Kecamatan Bilah Hilir. </w:t>
      </w:r>
      <w:r w:rsidRPr="00D904A4">
        <w:rPr>
          <w:rStyle w:val="Hyperlink"/>
          <w:rFonts w:ascii="Times New Roman" w:hAnsi="Times New Roman" w:cs="Times New Roman"/>
          <w:i/>
          <w:color w:val="auto"/>
          <w:u w:val="none"/>
          <w:shd w:val="clear" w:color="auto" w:fill="FFFFFF"/>
        </w:rPr>
        <w:t xml:space="preserve">Jurnal Administrasi Publik </w:t>
      </w:r>
      <w:r w:rsidRPr="00D904A4">
        <w:rPr>
          <w:rStyle w:val="Hyperlink"/>
          <w:rFonts w:ascii="Times New Roman" w:hAnsi="Times New Roman" w:cs="Times New Roman"/>
          <w:color w:val="auto"/>
          <w:u w:val="none"/>
          <w:shd w:val="clear" w:color="auto" w:fill="FFFFFF"/>
        </w:rPr>
        <w:t xml:space="preserve">[internet]. [diunduh pada: 2016 September 26]; 6(2):154-173. Tersesdia pada: </w:t>
      </w:r>
      <w:hyperlink r:id="rId17" w:history="1">
        <w:r w:rsidRPr="00D904A4">
          <w:rPr>
            <w:rStyle w:val="Hyperlink"/>
            <w:rFonts w:ascii="Times New Roman" w:hAnsi="Times New Roman" w:cs="Times New Roman"/>
            <w:color w:val="auto"/>
            <w:u w:val="none"/>
            <w:shd w:val="clear" w:color="auto" w:fill="FFFFFF"/>
          </w:rPr>
          <w:t>http://ojs.uma.ac.id/index.php/adminpublik/article/view/73</w:t>
        </w:r>
      </w:hyperlink>
    </w:p>
    <w:p w:rsidR="002234B8" w:rsidRPr="00D904A4" w:rsidRDefault="002234B8" w:rsidP="002234B8">
      <w:pPr>
        <w:spacing w:line="240" w:lineRule="auto"/>
        <w:ind w:left="709" w:hanging="709"/>
        <w:contextualSpacing/>
        <w:jc w:val="both"/>
        <w:rPr>
          <w:rStyle w:val="Hyperlink"/>
          <w:rFonts w:ascii="Times New Roman" w:hAnsi="Times New Roman" w:cs="Times New Roman"/>
          <w:color w:val="auto"/>
          <w:u w:val="none"/>
          <w:shd w:val="clear" w:color="auto" w:fill="FFFFFF"/>
        </w:rPr>
      </w:pPr>
      <w:r w:rsidRPr="00D904A4">
        <w:rPr>
          <w:rStyle w:val="Hyperlink"/>
          <w:rFonts w:ascii="Times New Roman" w:hAnsi="Times New Roman" w:cs="Times New Roman"/>
          <w:color w:val="auto"/>
          <w:u w:val="none"/>
          <w:shd w:val="clear" w:color="auto" w:fill="FFFFFF"/>
        </w:rPr>
        <w:t>Iqsan. 2015. Transparansi pemerintah desa dalam penyusunan anggaran pendapatan dan belanja desa (APBDES) di Desa Long Nah Kecamatan Muara Ancalong Kabupaten Kutai Timur [Internet]. [diunduh pada: 2017 januari 29]; 4(1): 230-240. Tersedia pada: http://ejournal.ip.fisip-unmul.ac.id/site/wp-content/uploads/2016/02/JURNAL%20%2802-18-16-11-36-38%29.pdf</w:t>
      </w:r>
    </w:p>
    <w:p w:rsidR="002234B8" w:rsidRPr="00540AF3" w:rsidRDefault="002234B8" w:rsidP="002234B8">
      <w:pPr>
        <w:pStyle w:val="ListParagraph"/>
        <w:spacing w:line="240" w:lineRule="auto"/>
        <w:ind w:left="709" w:hanging="709"/>
        <w:jc w:val="both"/>
        <w:rPr>
          <w:rFonts w:ascii="Times New Roman" w:hAnsi="Times New Roman" w:cs="Times New Roman"/>
          <w:bCs/>
        </w:rPr>
      </w:pPr>
      <w:r w:rsidRPr="00540AF3">
        <w:rPr>
          <w:rFonts w:ascii="Times New Roman" w:hAnsi="Times New Roman" w:cs="Times New Roman"/>
          <w:bCs/>
        </w:rPr>
        <w:t xml:space="preserve">Kusrini N, Amanah S, Fatchiya A. 2013. </w:t>
      </w:r>
      <w:r w:rsidRPr="00540AF3">
        <w:rPr>
          <w:rFonts w:ascii="Times New Roman" w:hAnsi="Times New Roman" w:cs="Times New Roman"/>
        </w:rPr>
        <w:t xml:space="preserve">Sikap masyarakat terhadap program </w:t>
      </w:r>
      <w:r w:rsidRPr="00540AF3">
        <w:rPr>
          <w:rFonts w:ascii="Times New Roman" w:hAnsi="Times New Roman" w:cs="Times New Roman"/>
        </w:rPr>
        <w:tab/>
        <w:t xml:space="preserve">pengembangan </w:t>
      </w:r>
      <w:r w:rsidRPr="00540AF3">
        <w:rPr>
          <w:rFonts w:ascii="Times New Roman" w:hAnsi="Times New Roman" w:cs="Times New Roman"/>
        </w:rPr>
        <w:tab/>
        <w:t xml:space="preserve">Desa Pesisir Tangguh di Teluknaga, Tangerang, Banten. </w:t>
      </w:r>
      <w:r w:rsidRPr="00540AF3">
        <w:rPr>
          <w:rFonts w:ascii="Times New Roman" w:hAnsi="Times New Roman" w:cs="Times New Roman"/>
        </w:rPr>
        <w:tab/>
      </w:r>
      <w:r w:rsidRPr="00540AF3">
        <w:rPr>
          <w:rFonts w:ascii="Times New Roman" w:hAnsi="Times New Roman" w:cs="Times New Roman"/>
          <w:i/>
        </w:rPr>
        <w:t>Sosio Konsepia</w:t>
      </w:r>
      <w:r w:rsidRPr="00540AF3">
        <w:rPr>
          <w:rFonts w:ascii="Times New Roman" w:hAnsi="Times New Roman" w:cs="Times New Roman"/>
        </w:rPr>
        <w:t xml:space="preserve"> [Internet]. </w:t>
      </w:r>
      <w:r w:rsidRPr="00540AF3">
        <w:rPr>
          <w:rFonts w:ascii="Times New Roman" w:hAnsi="Times New Roman" w:cs="Times New Roman"/>
        </w:rPr>
        <w:tab/>
      </w:r>
      <w:r w:rsidRPr="00540AF3">
        <w:rPr>
          <w:rFonts w:ascii="Times New Roman" w:hAnsi="Times New Roman" w:cs="Times New Roman"/>
          <w:bCs/>
        </w:rPr>
        <w:t>[diunduh 2016 Desember 1];</w:t>
      </w:r>
      <w:r w:rsidRPr="00540AF3">
        <w:rPr>
          <w:rFonts w:ascii="Times New Roman" w:hAnsi="Times New Roman" w:cs="Times New Roman"/>
          <w:color w:val="000000"/>
        </w:rPr>
        <w:t xml:space="preserve"> 3(1):287-300.</w:t>
      </w:r>
      <w:r w:rsidRPr="00540AF3">
        <w:rPr>
          <w:rFonts w:ascii="Times New Roman" w:hAnsi="Times New Roman" w:cs="Times New Roman"/>
          <w:bCs/>
        </w:rPr>
        <w:t xml:space="preserve"> </w:t>
      </w:r>
      <w:r w:rsidRPr="00540AF3">
        <w:rPr>
          <w:rFonts w:ascii="Times New Roman" w:hAnsi="Times New Roman" w:cs="Times New Roman"/>
          <w:bCs/>
        </w:rPr>
        <w:tab/>
        <w:t>Tersedia pada:</w:t>
      </w:r>
      <w:r w:rsidRPr="00540AF3">
        <w:t xml:space="preserve"> </w:t>
      </w:r>
      <w:hyperlink r:id="rId18" w:history="1">
        <w:r w:rsidRPr="00540AF3">
          <w:rPr>
            <w:rStyle w:val="Hyperlink"/>
            <w:rFonts w:ascii="Times New Roman" w:hAnsi="Times New Roman" w:cs="Times New Roman"/>
            <w:bCs/>
          </w:rPr>
          <w:t>http://ejournal.kemsos.go.id/index.php/SosioKonsepsia/article/view/782/380</w:t>
        </w:r>
      </w:hyperlink>
    </w:p>
    <w:p w:rsidR="002234B8" w:rsidRPr="00540AF3" w:rsidRDefault="002234B8" w:rsidP="002234B8">
      <w:pPr>
        <w:pStyle w:val="ListParagraph"/>
        <w:spacing w:line="240" w:lineRule="auto"/>
        <w:ind w:left="709" w:hanging="709"/>
        <w:jc w:val="both"/>
        <w:rPr>
          <w:rStyle w:val="Hyperlink"/>
          <w:rFonts w:ascii="Times New Roman" w:hAnsi="Times New Roman" w:cs="Times New Roman"/>
          <w:shd w:val="clear" w:color="auto" w:fill="FFFFFF"/>
        </w:rPr>
      </w:pPr>
      <w:r w:rsidRPr="00540AF3">
        <w:rPr>
          <w:rFonts w:ascii="Times New Roman" w:hAnsi="Times New Roman" w:cs="Times New Roman"/>
          <w:bCs/>
        </w:rPr>
        <w:t xml:space="preserve"> Mopangga H. </w:t>
      </w:r>
      <w:r w:rsidRPr="006B0EEC">
        <w:rPr>
          <w:rStyle w:val="Hyperlink"/>
          <w:rFonts w:ascii="Times New Roman" w:hAnsi="Times New Roman" w:cs="Times New Roman"/>
          <w:color w:val="auto"/>
          <w:u w:val="none"/>
          <w:shd w:val="clear" w:color="auto" w:fill="FFFFFF"/>
        </w:rPr>
        <w:t>2011. Analisis ketimpangan pembangunan dan pertumbuhan ekonomi di Provinsi Gorontalo [Internet]. [diunduh 2017 Februari 3]; 10(1):40–51. Tersedia pada:</w:t>
      </w:r>
      <w:r w:rsidRPr="006B0EEC">
        <w:rPr>
          <w:rStyle w:val="Hyperlink"/>
          <w:rFonts w:ascii="Times New Roman" w:hAnsi="Times New Roman" w:cs="Times New Roman"/>
          <w:color w:val="auto"/>
          <w:shd w:val="clear" w:color="auto" w:fill="FFFFFF"/>
        </w:rPr>
        <w:t xml:space="preserve"> </w:t>
      </w:r>
      <w:hyperlink r:id="rId19" w:history="1">
        <w:r w:rsidRPr="00540AF3">
          <w:rPr>
            <w:rStyle w:val="Hyperlink"/>
            <w:rFonts w:ascii="Times New Roman" w:hAnsi="Times New Roman" w:cs="Times New Roman"/>
            <w:shd w:val="clear" w:color="auto" w:fill="FFFFFF"/>
          </w:rPr>
          <w:t>http://repository.ipb.ac.id/bitstream/handle/123456789/43543/2010hmo.pdf;sequence=1</w:t>
        </w:r>
      </w:hyperlink>
    </w:p>
    <w:p w:rsidR="002234B8" w:rsidRDefault="002234B8" w:rsidP="002234B8">
      <w:pPr>
        <w:pStyle w:val="ListParagraph"/>
        <w:spacing w:line="240" w:lineRule="auto"/>
        <w:ind w:left="709" w:hanging="709"/>
        <w:jc w:val="both"/>
        <w:rPr>
          <w:rStyle w:val="Hyperlink"/>
          <w:rFonts w:ascii="Times New Roman" w:hAnsi="Times New Roman" w:cs="Times New Roman"/>
          <w:color w:val="auto"/>
          <w:u w:val="none"/>
          <w:shd w:val="clear" w:color="auto" w:fill="FFFFFF"/>
        </w:rPr>
      </w:pPr>
      <w:r w:rsidRPr="00411F0F">
        <w:rPr>
          <w:rStyle w:val="Hyperlink"/>
          <w:rFonts w:ascii="Times New Roman" w:hAnsi="Times New Roman" w:cs="Times New Roman"/>
          <w:color w:val="auto"/>
          <w:u w:val="none"/>
          <w:shd w:val="clear" w:color="auto" w:fill="FFFFFF"/>
        </w:rPr>
        <w:t>Nordiawan Dedi. 2006. Akuntansi Sektor Publik.  Jakarta(ID): Salemba Empat.</w:t>
      </w:r>
    </w:p>
    <w:p w:rsidR="001D6259" w:rsidRPr="001D6259" w:rsidRDefault="001D6259" w:rsidP="001D6259">
      <w:pPr>
        <w:pStyle w:val="ListParagraph"/>
        <w:spacing w:line="240" w:lineRule="auto"/>
        <w:ind w:left="709" w:hanging="709"/>
        <w:jc w:val="both"/>
        <w:rPr>
          <w:rStyle w:val="Hyperlink"/>
          <w:rFonts w:ascii="Times New Roman" w:hAnsi="Times New Roman" w:cs="Times New Roman"/>
          <w:shd w:val="clear" w:color="auto" w:fill="FFFFFF"/>
        </w:rPr>
      </w:pPr>
      <w:r>
        <w:rPr>
          <w:rStyle w:val="Hyperlink"/>
          <w:rFonts w:ascii="Times New Roman" w:hAnsi="Times New Roman" w:cs="Times New Roman"/>
          <w:color w:val="auto"/>
          <w:u w:val="none"/>
          <w:shd w:val="clear" w:color="auto" w:fill="FFFFFF"/>
        </w:rPr>
        <w:t xml:space="preserve">Novia. 2015. </w:t>
      </w:r>
      <w:r w:rsidRPr="001D6259">
        <w:rPr>
          <w:rFonts w:ascii="Times New Roman" w:hAnsi="Times New Roman" w:cs="Times New Roman"/>
        </w:rPr>
        <w:t xml:space="preserve">Partisipasi masyarakat dalam pemanfaat program alokasi dana desa studi </w:t>
      </w:r>
      <w:r w:rsidRPr="001D6259">
        <w:rPr>
          <w:rFonts w:ascii="Times New Roman" w:hAnsi="Times New Roman" w:cs="Times New Roman"/>
        </w:rPr>
        <w:tab/>
        <w:t xml:space="preserve">di </w:t>
      </w:r>
      <w:r w:rsidRPr="001D6259">
        <w:rPr>
          <w:rFonts w:ascii="Times New Roman" w:hAnsi="Times New Roman" w:cs="Times New Roman"/>
        </w:rPr>
        <w:tab/>
        <w:t xml:space="preserve">Desa Semongan Kecamatan Noyan Kabupaten Sanggau. </w:t>
      </w:r>
      <w:r w:rsidRPr="001D6259">
        <w:rPr>
          <w:rFonts w:ascii="Times New Roman" w:hAnsi="Times New Roman" w:cs="Times New Roman"/>
          <w:i/>
          <w:color w:val="000000"/>
        </w:rPr>
        <w:t xml:space="preserve">Jurnal S-1 </w:t>
      </w:r>
      <w:r w:rsidRPr="001D6259">
        <w:rPr>
          <w:rFonts w:ascii="Times New Roman" w:hAnsi="Times New Roman" w:cs="Times New Roman"/>
          <w:i/>
          <w:color w:val="000000"/>
        </w:rPr>
        <w:tab/>
        <w:t>Ilmu Sosiatri</w:t>
      </w:r>
      <w:r w:rsidRPr="001D6259">
        <w:rPr>
          <w:rFonts w:ascii="Times New Roman" w:hAnsi="Times New Roman" w:cs="Times New Roman"/>
        </w:rPr>
        <w:t xml:space="preserve"> </w:t>
      </w:r>
      <w:r w:rsidRPr="001D6259">
        <w:rPr>
          <w:rFonts w:ascii="Times New Roman" w:hAnsi="Times New Roman" w:cs="Times New Roman"/>
        </w:rPr>
        <w:tab/>
        <w:t xml:space="preserve">[Internet]. </w:t>
      </w:r>
      <w:r w:rsidRPr="001D6259">
        <w:rPr>
          <w:rFonts w:ascii="Times New Roman" w:hAnsi="Times New Roman" w:cs="Times New Roman"/>
          <w:bCs/>
        </w:rPr>
        <w:t xml:space="preserve">[Diunduh 2016 Oktober 11]; </w:t>
      </w:r>
      <w:r w:rsidRPr="001D6259">
        <w:rPr>
          <w:rFonts w:ascii="Times New Roman" w:hAnsi="Times New Roman" w:cs="Times New Roman"/>
          <w:color w:val="000000"/>
        </w:rPr>
        <w:t>4(3): 1-17.</w:t>
      </w:r>
      <w:r w:rsidRPr="001D6259">
        <w:rPr>
          <w:rFonts w:ascii="Times New Roman" w:hAnsi="Times New Roman" w:cs="Times New Roman"/>
          <w:bCs/>
        </w:rPr>
        <w:t xml:space="preserve"> Tersedia </w:t>
      </w:r>
      <w:r w:rsidRPr="001D6259">
        <w:rPr>
          <w:rFonts w:ascii="Times New Roman" w:hAnsi="Times New Roman" w:cs="Times New Roman"/>
          <w:bCs/>
        </w:rPr>
        <w:tab/>
        <w:t xml:space="preserve">pada: </w:t>
      </w:r>
      <w:r w:rsidRPr="001D6259">
        <w:rPr>
          <w:rFonts w:ascii="Times New Roman" w:hAnsi="Times New Roman" w:cs="Times New Roman"/>
          <w:bCs/>
        </w:rPr>
        <w:tab/>
      </w:r>
      <w:hyperlink r:id="rId20" w:history="1">
        <w:r w:rsidRPr="001D6259">
          <w:rPr>
            <w:rStyle w:val="Hyperlink"/>
            <w:rFonts w:ascii="Times New Roman" w:hAnsi="Times New Roman" w:cs="Times New Roman"/>
            <w:shd w:val="clear" w:color="auto" w:fill="FFFFFF"/>
          </w:rPr>
          <w:t>http://jurmafis.untan.ac.id/index.php/sosiodev/article/view/674</w:t>
        </w:r>
      </w:hyperlink>
    </w:p>
    <w:p w:rsidR="002234B8" w:rsidRPr="00411F0F" w:rsidRDefault="00411F0F" w:rsidP="001D6259">
      <w:pPr>
        <w:pStyle w:val="ListParagraph"/>
        <w:spacing w:after="0" w:line="240" w:lineRule="auto"/>
        <w:ind w:left="709" w:hanging="709"/>
        <w:jc w:val="both"/>
        <w:rPr>
          <w:rStyle w:val="Hyperlink"/>
          <w:rFonts w:ascii="Times New Roman" w:hAnsi="Times New Roman" w:cs="Times New Roman"/>
          <w:color w:val="auto"/>
          <w:u w:val="none"/>
          <w:shd w:val="clear" w:color="auto" w:fill="FFFFFF"/>
        </w:rPr>
      </w:pPr>
      <w:r w:rsidRPr="00411F0F">
        <w:rPr>
          <w:rStyle w:val="Hyperlink"/>
          <w:rFonts w:ascii="Times New Roman" w:hAnsi="Times New Roman" w:cs="Times New Roman"/>
          <w:color w:val="auto"/>
          <w:u w:val="none"/>
          <w:shd w:val="clear" w:color="auto" w:fill="FFFFFF"/>
        </w:rPr>
        <w:t xml:space="preserve"> </w:t>
      </w:r>
      <w:r w:rsidR="002234B8" w:rsidRPr="00411F0F">
        <w:rPr>
          <w:rStyle w:val="Hyperlink"/>
          <w:rFonts w:ascii="Times New Roman" w:hAnsi="Times New Roman" w:cs="Times New Roman"/>
          <w:color w:val="auto"/>
          <w:u w:val="none"/>
          <w:shd w:val="clear" w:color="auto" w:fill="FFFFFF"/>
        </w:rPr>
        <w:t>[PP] Peraturan Pemerintah RI Nomor 60 Tahun 2014 tentang dana desa</w:t>
      </w:r>
    </w:p>
    <w:p w:rsidR="002234B8" w:rsidRPr="00540AF3" w:rsidRDefault="002234B8" w:rsidP="00411F0F">
      <w:pPr>
        <w:pStyle w:val="ListParagraph"/>
        <w:spacing w:after="0" w:line="240" w:lineRule="auto"/>
        <w:ind w:left="709" w:hanging="709"/>
        <w:jc w:val="both"/>
        <w:rPr>
          <w:rStyle w:val="Hyperlink"/>
          <w:rFonts w:ascii="Times New Roman" w:hAnsi="Times New Roman" w:cs="Times New Roman"/>
          <w:shd w:val="clear" w:color="auto" w:fill="FFFFFF"/>
        </w:rPr>
      </w:pPr>
      <w:r w:rsidRPr="00540AF3">
        <w:rPr>
          <w:rFonts w:ascii="Times New Roman" w:hAnsi="Times New Roman" w:cs="Times New Roman"/>
        </w:rPr>
        <w:t>[Permendes]  No. 5 Tahun 2015 tentang Penetapan Prioritas Dana Desa Tahun 2015</w:t>
      </w:r>
    </w:p>
    <w:p w:rsidR="002234B8" w:rsidRPr="00D904A4" w:rsidRDefault="002234B8" w:rsidP="002234B8">
      <w:pPr>
        <w:pStyle w:val="ListParagraph"/>
        <w:spacing w:after="0" w:line="240" w:lineRule="auto"/>
        <w:ind w:left="709" w:hanging="709"/>
        <w:jc w:val="both"/>
        <w:rPr>
          <w:rStyle w:val="Hyperlink"/>
          <w:rFonts w:ascii="Times New Roman" w:hAnsi="Times New Roman" w:cs="Times New Roman"/>
          <w:color w:val="auto"/>
          <w:u w:val="none"/>
          <w:shd w:val="clear" w:color="auto" w:fill="FFFFFF"/>
        </w:rPr>
      </w:pPr>
      <w:r w:rsidRPr="00D904A4">
        <w:rPr>
          <w:rStyle w:val="Hyperlink"/>
          <w:rFonts w:ascii="Times New Roman" w:hAnsi="Times New Roman" w:cs="Times New Roman"/>
          <w:color w:val="auto"/>
          <w:u w:val="none"/>
          <w:shd w:val="clear" w:color="auto" w:fill="FFFFFF"/>
        </w:rPr>
        <w:lastRenderedPageBreak/>
        <w:t>Purwaningsih, Ernawati. (2008). Partisipasi masyarakat dalam pembangunan desa. Jurnal Jantra, 3(6), 443-452.</w:t>
      </w:r>
    </w:p>
    <w:p w:rsidR="002234B8" w:rsidRPr="00540AF3" w:rsidRDefault="002234B8" w:rsidP="002234B8">
      <w:pPr>
        <w:spacing w:after="0" w:line="240" w:lineRule="auto"/>
        <w:ind w:left="709" w:hanging="709"/>
        <w:jc w:val="both"/>
        <w:rPr>
          <w:rFonts w:ascii="Times New Roman" w:eastAsia="Times New Roman" w:hAnsi="Times New Roman" w:cs="Times New Roman"/>
          <w:lang w:eastAsia="id-ID"/>
        </w:rPr>
      </w:pPr>
      <w:r w:rsidRPr="00540AF3">
        <w:rPr>
          <w:rFonts w:ascii="Times New Roman" w:eastAsia="Times New Roman" w:hAnsi="Times New Roman" w:cs="Times New Roman"/>
          <w:lang w:eastAsia="id-ID"/>
        </w:rPr>
        <w:t xml:space="preserve">Sajogyo dan Pudjiwati. 2002. Sosiologi Pedesaan. Yogyakarta(ID): Gadjah Mada University Press. </w:t>
      </w:r>
    </w:p>
    <w:p w:rsidR="002234B8" w:rsidRPr="00540AF3" w:rsidRDefault="002234B8" w:rsidP="002234B8">
      <w:pPr>
        <w:spacing w:after="0" w:line="240" w:lineRule="auto"/>
        <w:ind w:left="720" w:hanging="720"/>
        <w:contextualSpacing/>
        <w:jc w:val="both"/>
        <w:rPr>
          <w:rFonts w:ascii="Times New Roman" w:hAnsi="Times New Roman" w:cs="Times New Roman"/>
        </w:rPr>
      </w:pPr>
      <w:r w:rsidRPr="00540AF3">
        <w:rPr>
          <w:rFonts w:ascii="Times New Roman" w:hAnsi="Times New Roman" w:cs="Times New Roman"/>
        </w:rPr>
        <w:t xml:space="preserve">Sulasmono BS. 1994. Respon masyarakat desa terhadap pembangunan industri besar (Kasus Desa Hardjosari, Kecamatan Bawen, Kabupaten Semarang, Jawa Tengah) [tesis]. Bogor (ID): Institut Pertanian Bogor. </w:t>
      </w:r>
    </w:p>
    <w:p w:rsidR="002234B8" w:rsidRPr="00540AF3" w:rsidRDefault="002234B8" w:rsidP="002234B8">
      <w:pPr>
        <w:spacing w:line="240" w:lineRule="auto"/>
        <w:ind w:left="709" w:hanging="709"/>
        <w:contextualSpacing/>
        <w:jc w:val="both"/>
        <w:rPr>
          <w:rFonts w:ascii="Times New Roman" w:hAnsi="Times New Roman" w:cs="Times New Roman"/>
        </w:rPr>
      </w:pPr>
      <w:r w:rsidRPr="00540AF3">
        <w:rPr>
          <w:rFonts w:ascii="Times New Roman" w:hAnsi="Times New Roman" w:cs="Times New Roman"/>
        </w:rPr>
        <w:t xml:space="preserve">Syamsuddin.  2011. Perhitungan indeks gini rasio dan analisis kesenjangan distribusi pendapatan Kabupaten Tanjung Jabung Barat tahun 2006-2010. </w:t>
      </w:r>
      <w:r w:rsidRPr="00540AF3">
        <w:rPr>
          <w:rFonts w:ascii="Times New Roman" w:hAnsi="Times New Roman" w:cs="Times New Roman"/>
          <w:i/>
        </w:rPr>
        <w:t xml:space="preserve">Jurnal Paradigma Ekonomi </w:t>
      </w:r>
      <w:r w:rsidRPr="00540AF3">
        <w:rPr>
          <w:rFonts w:ascii="Times New Roman" w:hAnsi="Times New Roman" w:cs="Times New Roman"/>
        </w:rPr>
        <w:t xml:space="preserve">[internet]. [diunduh pada 2017 Februari 3]; 1(4):83-102. Tersedia pada: </w:t>
      </w:r>
      <w:hyperlink r:id="rId21" w:history="1">
        <w:r w:rsidRPr="00540AF3">
          <w:rPr>
            <w:rStyle w:val="Hyperlink"/>
            <w:rFonts w:ascii="Times New Roman" w:hAnsi="Times New Roman" w:cs="Times New Roman"/>
          </w:rPr>
          <w:t>http://online-journal.unja.ac.id/index.php/paradigma/article/view/144</w:t>
        </w:r>
      </w:hyperlink>
    </w:p>
    <w:p w:rsidR="002234B8" w:rsidRPr="00540AF3" w:rsidRDefault="002234B8" w:rsidP="002234B8">
      <w:pPr>
        <w:spacing w:line="240" w:lineRule="auto"/>
        <w:ind w:left="709" w:hanging="709"/>
        <w:contextualSpacing/>
        <w:jc w:val="both"/>
        <w:rPr>
          <w:rStyle w:val="Hyperlink"/>
          <w:rFonts w:ascii="Times New Roman" w:hAnsi="Times New Roman" w:cs="Times New Roman"/>
          <w:shd w:val="clear" w:color="auto" w:fill="FFFFFF"/>
        </w:rPr>
      </w:pPr>
      <w:r w:rsidRPr="00540AF3">
        <w:rPr>
          <w:rFonts w:ascii="Times New Roman" w:hAnsi="Times New Roman" w:cs="Times New Roman"/>
          <w:bCs/>
        </w:rPr>
        <w:t xml:space="preserve">Tumbel TN. 2014. </w:t>
      </w:r>
      <w:r w:rsidRPr="00540AF3">
        <w:rPr>
          <w:rFonts w:ascii="Times New Roman" w:hAnsi="Times New Roman" w:cs="Times New Roman"/>
        </w:rPr>
        <w:t xml:space="preserve">Analisis bantuan desa terhadap pembangunan desa. </w:t>
      </w:r>
      <w:r w:rsidRPr="00540AF3">
        <w:rPr>
          <w:rFonts w:ascii="Times New Roman" w:hAnsi="Times New Roman" w:cs="Times New Roman"/>
          <w:i/>
        </w:rPr>
        <w:t xml:space="preserve">Jurnal LPPM Bidang </w:t>
      </w:r>
      <w:r w:rsidRPr="00540AF3">
        <w:rPr>
          <w:rFonts w:ascii="Times New Roman" w:hAnsi="Times New Roman" w:cs="Times New Roman"/>
          <w:i/>
        </w:rPr>
        <w:tab/>
        <w:t>EkoSusBudKum</w:t>
      </w:r>
      <w:r w:rsidRPr="00540AF3">
        <w:rPr>
          <w:rFonts w:ascii="Times New Roman" w:hAnsi="Times New Roman" w:cs="Times New Roman"/>
        </w:rPr>
        <w:t xml:space="preserve"> [Internet]. </w:t>
      </w:r>
      <w:r w:rsidRPr="00540AF3">
        <w:rPr>
          <w:rFonts w:ascii="Times New Roman" w:hAnsi="Times New Roman" w:cs="Times New Roman"/>
          <w:bCs/>
        </w:rPr>
        <w:t xml:space="preserve">[Diunduh 2016 Oktober 17]; </w:t>
      </w:r>
      <w:r w:rsidRPr="00540AF3">
        <w:rPr>
          <w:rFonts w:ascii="Times New Roman" w:hAnsi="Times New Roman" w:cs="Times New Roman"/>
          <w:color w:val="000000"/>
        </w:rPr>
        <w:t>1(2): 1-12.</w:t>
      </w:r>
      <w:r w:rsidRPr="00540AF3">
        <w:rPr>
          <w:rFonts w:ascii="Times New Roman" w:hAnsi="Times New Roman" w:cs="Times New Roman"/>
          <w:bCs/>
        </w:rPr>
        <w:t xml:space="preserve"> Tersedia pada: </w:t>
      </w:r>
      <w:r w:rsidRPr="00540AF3">
        <w:rPr>
          <w:rFonts w:ascii="Times New Roman" w:hAnsi="Times New Roman" w:cs="Times New Roman"/>
          <w:bCs/>
        </w:rPr>
        <w:tab/>
      </w:r>
      <w:hyperlink r:id="rId22" w:history="1">
        <w:r w:rsidRPr="00540AF3">
          <w:rPr>
            <w:rStyle w:val="Hyperlink"/>
            <w:rFonts w:ascii="Times New Roman" w:hAnsi="Times New Roman" w:cs="Times New Roman"/>
            <w:shd w:val="clear" w:color="auto" w:fill="FFFFFF"/>
          </w:rPr>
          <w:t>http://ejournal.unsrat.ac.id/index.php/lppmekososbudkum/article/download/7216/670</w:t>
        </w:r>
      </w:hyperlink>
    </w:p>
    <w:p w:rsidR="002234B8" w:rsidRPr="00411F0F" w:rsidRDefault="002234B8" w:rsidP="002234B8">
      <w:pPr>
        <w:spacing w:after="60" w:line="240" w:lineRule="auto"/>
        <w:ind w:left="567" w:hanging="567"/>
        <w:contextualSpacing/>
        <w:jc w:val="both"/>
        <w:rPr>
          <w:rStyle w:val="Hyperlink"/>
          <w:rFonts w:ascii="Times New Roman" w:hAnsi="Times New Roman" w:cs="Times New Roman"/>
          <w:color w:val="auto"/>
          <w:u w:val="none"/>
          <w:shd w:val="clear" w:color="auto" w:fill="FFFFFF"/>
        </w:rPr>
      </w:pPr>
      <w:r w:rsidRPr="00411F0F">
        <w:rPr>
          <w:rStyle w:val="Hyperlink"/>
          <w:rFonts w:ascii="Times New Roman" w:hAnsi="Times New Roman" w:cs="Times New Roman"/>
          <w:color w:val="auto"/>
          <w:u w:val="none"/>
          <w:shd w:val="clear" w:color="auto" w:fill="FFFFFF"/>
        </w:rPr>
        <w:t xml:space="preserve">[UU] Undang-undang RI Nomor 6 Tahun 2014 tentang Desa </w:t>
      </w:r>
    </w:p>
    <w:p w:rsidR="002234B8" w:rsidRPr="00540AF3" w:rsidRDefault="002234B8" w:rsidP="002234B8">
      <w:pPr>
        <w:spacing w:after="60" w:line="240" w:lineRule="auto"/>
        <w:ind w:left="567" w:hanging="567"/>
        <w:contextualSpacing/>
        <w:jc w:val="both"/>
        <w:rPr>
          <w:rFonts w:ascii="Times New Roman" w:hAnsi="Times New Roman" w:cs="Times New Roman"/>
        </w:rPr>
      </w:pPr>
      <w:r w:rsidRPr="00540AF3">
        <w:rPr>
          <w:rFonts w:ascii="Times New Roman" w:hAnsi="Times New Roman" w:cs="Times New Roman"/>
        </w:rPr>
        <w:t>[UU] undang-undang RI Nomor 5 Tahun 2015 tentang Penetapan Prioritas Dana Desa Tahun 2015.</w:t>
      </w:r>
    </w:p>
    <w:p w:rsidR="002234B8" w:rsidRPr="00411F0F" w:rsidRDefault="002234B8" w:rsidP="002234B8">
      <w:pPr>
        <w:spacing w:after="60" w:line="240" w:lineRule="auto"/>
        <w:ind w:left="567" w:hanging="567"/>
        <w:contextualSpacing/>
        <w:jc w:val="both"/>
        <w:rPr>
          <w:rStyle w:val="Hyperlink"/>
          <w:rFonts w:ascii="Times New Roman" w:hAnsi="Times New Roman" w:cs="Times New Roman"/>
          <w:color w:val="000000" w:themeColor="text1"/>
          <w:u w:val="none"/>
          <w:shd w:val="clear" w:color="auto" w:fill="FFFFFF"/>
        </w:rPr>
      </w:pPr>
      <w:r w:rsidRPr="00411F0F">
        <w:rPr>
          <w:rStyle w:val="Hyperlink"/>
          <w:rFonts w:ascii="Times New Roman" w:hAnsi="Times New Roman" w:cs="Times New Roman"/>
          <w:color w:val="000000" w:themeColor="text1"/>
          <w:u w:val="none"/>
          <w:shd w:val="clear" w:color="auto" w:fill="FFFFFF"/>
        </w:rPr>
        <w:t>Uphof, Cohen JM, dan Goldsmith. 1979. Development Committee: Feasibility and Application of Rural Development Participation’ A State of-the arth paper. New York: Cornell University.</w:t>
      </w:r>
    </w:p>
    <w:p w:rsidR="000F569D" w:rsidRPr="00540AF3" w:rsidRDefault="000F569D" w:rsidP="00FB4CF8">
      <w:pPr>
        <w:spacing w:after="120" w:line="240" w:lineRule="auto"/>
        <w:contextualSpacing/>
        <w:jc w:val="both"/>
        <w:rPr>
          <w:rFonts w:ascii="Times New Roman" w:hAnsi="Times New Roman" w:cs="Times New Roman"/>
        </w:rPr>
      </w:pPr>
    </w:p>
    <w:p w:rsidR="003C67EF" w:rsidRPr="00540AF3" w:rsidRDefault="003C67EF" w:rsidP="00D24F2F">
      <w:pPr>
        <w:tabs>
          <w:tab w:val="left" w:pos="7795"/>
        </w:tabs>
        <w:spacing w:before="120" w:after="120" w:line="240" w:lineRule="auto"/>
        <w:jc w:val="both"/>
        <w:rPr>
          <w:rFonts w:ascii="Times New Roman" w:hAnsi="Times New Roman" w:cs="Times New Roman"/>
        </w:rPr>
      </w:pPr>
    </w:p>
    <w:sectPr w:rsidR="003C67EF" w:rsidRPr="00540AF3" w:rsidSect="004E5751">
      <w:type w:val="continuous"/>
      <w:pgSz w:w="11906" w:h="16838"/>
      <w:pgMar w:top="1701" w:right="1134" w:bottom="1701" w:left="1134"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4CD" w:rsidRDefault="002734CD" w:rsidP="004E5751">
      <w:pPr>
        <w:spacing w:after="0" w:line="240" w:lineRule="auto"/>
      </w:pPr>
      <w:r>
        <w:separator/>
      </w:r>
    </w:p>
  </w:endnote>
  <w:endnote w:type="continuationSeparator" w:id="0">
    <w:p w:rsidR="002734CD" w:rsidRDefault="002734CD" w:rsidP="004E5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0052047"/>
      <w:docPartObj>
        <w:docPartGallery w:val="Page Numbers (Bottom of Page)"/>
        <w:docPartUnique/>
      </w:docPartObj>
    </w:sdtPr>
    <w:sdtEndPr>
      <w:rPr>
        <w:noProof/>
      </w:rPr>
    </w:sdtEndPr>
    <w:sdtContent>
      <w:p w:rsidR="003E7C6A" w:rsidRDefault="003E7C6A">
        <w:pPr>
          <w:pStyle w:val="Footer"/>
        </w:pPr>
        <w:r>
          <w:fldChar w:fldCharType="begin"/>
        </w:r>
        <w:r>
          <w:instrText xml:space="preserve"> PAGE   \* MERGEFORMAT </w:instrText>
        </w:r>
        <w:r>
          <w:fldChar w:fldCharType="separate"/>
        </w:r>
        <w:r w:rsidR="007642DD">
          <w:rPr>
            <w:noProof/>
          </w:rPr>
          <w:t>12</w:t>
        </w:r>
        <w:r>
          <w:rPr>
            <w:noProof/>
          </w:rPr>
          <w:fldChar w:fldCharType="end"/>
        </w:r>
      </w:p>
    </w:sdtContent>
  </w:sdt>
  <w:p w:rsidR="003E7C6A" w:rsidRDefault="003E7C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6987371"/>
      <w:docPartObj>
        <w:docPartGallery w:val="Page Numbers (Bottom of Page)"/>
        <w:docPartUnique/>
      </w:docPartObj>
    </w:sdtPr>
    <w:sdtEndPr>
      <w:rPr>
        <w:noProof/>
      </w:rPr>
    </w:sdtEndPr>
    <w:sdtContent>
      <w:p w:rsidR="003E7C6A" w:rsidRDefault="003E7C6A">
        <w:pPr>
          <w:pStyle w:val="Footer"/>
          <w:jc w:val="right"/>
        </w:pPr>
        <w:r>
          <w:fldChar w:fldCharType="begin"/>
        </w:r>
        <w:r>
          <w:instrText xml:space="preserve"> PAGE   \* MERGEFORMAT </w:instrText>
        </w:r>
        <w:r>
          <w:fldChar w:fldCharType="separate"/>
        </w:r>
        <w:r w:rsidR="007642DD">
          <w:rPr>
            <w:noProof/>
          </w:rPr>
          <w:t>11</w:t>
        </w:r>
        <w:r>
          <w:rPr>
            <w:noProof/>
          </w:rPr>
          <w:fldChar w:fldCharType="end"/>
        </w:r>
      </w:p>
    </w:sdtContent>
  </w:sdt>
  <w:p w:rsidR="003E7C6A" w:rsidRDefault="003E7C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4CD" w:rsidRDefault="002734CD" w:rsidP="004E5751">
      <w:pPr>
        <w:spacing w:after="0" w:line="240" w:lineRule="auto"/>
      </w:pPr>
      <w:r>
        <w:separator/>
      </w:r>
    </w:p>
  </w:footnote>
  <w:footnote w:type="continuationSeparator" w:id="0">
    <w:p w:rsidR="002734CD" w:rsidRDefault="002734CD" w:rsidP="004E57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028B5"/>
    <w:multiLevelType w:val="hybridMultilevel"/>
    <w:tmpl w:val="CBCA97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6FC6608"/>
    <w:multiLevelType w:val="hybridMultilevel"/>
    <w:tmpl w:val="422269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1B15F0"/>
    <w:multiLevelType w:val="hybridMultilevel"/>
    <w:tmpl w:val="CA78F5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B204516"/>
    <w:multiLevelType w:val="hybridMultilevel"/>
    <w:tmpl w:val="4AF8869C"/>
    <w:lvl w:ilvl="0" w:tplc="0409000F">
      <w:start w:val="1"/>
      <w:numFmt w:val="decimal"/>
      <w:lvlText w:val="%1."/>
      <w:lvlJc w:val="left"/>
      <w:pPr>
        <w:ind w:left="121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FA4B56"/>
    <w:multiLevelType w:val="hybridMultilevel"/>
    <w:tmpl w:val="B09255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21D6F3E"/>
    <w:multiLevelType w:val="hybridMultilevel"/>
    <w:tmpl w:val="C638E4DC"/>
    <w:lvl w:ilvl="0" w:tplc="46B28232">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C447616"/>
    <w:multiLevelType w:val="hybridMultilevel"/>
    <w:tmpl w:val="B17097DA"/>
    <w:lvl w:ilvl="0" w:tplc="2174C8C8">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73A3727"/>
    <w:multiLevelType w:val="hybridMultilevel"/>
    <w:tmpl w:val="DC4E42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2D87B5A"/>
    <w:multiLevelType w:val="hybridMultilevel"/>
    <w:tmpl w:val="6282B4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A245CF0"/>
    <w:multiLevelType w:val="hybridMultilevel"/>
    <w:tmpl w:val="5CD83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976810"/>
    <w:multiLevelType w:val="hybridMultilevel"/>
    <w:tmpl w:val="8B1E69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4277ACD"/>
    <w:multiLevelType w:val="hybridMultilevel"/>
    <w:tmpl w:val="B426B8CE"/>
    <w:lvl w:ilvl="0" w:tplc="64987964">
      <w:start w:val="1"/>
      <w:numFmt w:val="decimal"/>
      <w:lvlText w:val="%1."/>
      <w:lvlJc w:val="left"/>
      <w:pPr>
        <w:ind w:left="720" w:hanging="360"/>
      </w:pPr>
      <w:rPr>
        <w:rFonts w:hint="default"/>
        <w:u w:val="no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5315CDE"/>
    <w:multiLevelType w:val="hybridMultilevel"/>
    <w:tmpl w:val="C60406B8"/>
    <w:lvl w:ilvl="0" w:tplc="17E02FF8">
      <w:start w:val="1"/>
      <w:numFmt w:val="decimal"/>
      <w:lvlText w:val="%1."/>
      <w:lvlJc w:val="left"/>
      <w:pPr>
        <w:ind w:left="2628" w:hanging="360"/>
      </w:pPr>
      <w:rPr>
        <w:rFonts w:ascii="Times New Roman" w:eastAsiaTheme="minorHAnsi" w:hAnsi="Times New Roman" w:cs="Times New Roman"/>
      </w:rPr>
    </w:lvl>
    <w:lvl w:ilvl="1" w:tplc="04210019" w:tentative="1">
      <w:start w:val="1"/>
      <w:numFmt w:val="lowerLetter"/>
      <w:lvlText w:val="%2."/>
      <w:lvlJc w:val="left"/>
      <w:pPr>
        <w:ind w:left="3358" w:hanging="360"/>
      </w:pPr>
    </w:lvl>
    <w:lvl w:ilvl="2" w:tplc="0421001B" w:tentative="1">
      <w:start w:val="1"/>
      <w:numFmt w:val="lowerRoman"/>
      <w:lvlText w:val="%3."/>
      <w:lvlJc w:val="right"/>
      <w:pPr>
        <w:ind w:left="4078" w:hanging="180"/>
      </w:pPr>
    </w:lvl>
    <w:lvl w:ilvl="3" w:tplc="0421000F" w:tentative="1">
      <w:start w:val="1"/>
      <w:numFmt w:val="decimal"/>
      <w:lvlText w:val="%4."/>
      <w:lvlJc w:val="left"/>
      <w:pPr>
        <w:ind w:left="4798" w:hanging="360"/>
      </w:pPr>
    </w:lvl>
    <w:lvl w:ilvl="4" w:tplc="04210019" w:tentative="1">
      <w:start w:val="1"/>
      <w:numFmt w:val="lowerLetter"/>
      <w:lvlText w:val="%5."/>
      <w:lvlJc w:val="left"/>
      <w:pPr>
        <w:ind w:left="5518" w:hanging="360"/>
      </w:pPr>
    </w:lvl>
    <w:lvl w:ilvl="5" w:tplc="0421001B" w:tentative="1">
      <w:start w:val="1"/>
      <w:numFmt w:val="lowerRoman"/>
      <w:lvlText w:val="%6."/>
      <w:lvlJc w:val="right"/>
      <w:pPr>
        <w:ind w:left="6238" w:hanging="180"/>
      </w:pPr>
    </w:lvl>
    <w:lvl w:ilvl="6" w:tplc="0421000F" w:tentative="1">
      <w:start w:val="1"/>
      <w:numFmt w:val="decimal"/>
      <w:lvlText w:val="%7."/>
      <w:lvlJc w:val="left"/>
      <w:pPr>
        <w:ind w:left="6958" w:hanging="360"/>
      </w:pPr>
    </w:lvl>
    <w:lvl w:ilvl="7" w:tplc="04210019" w:tentative="1">
      <w:start w:val="1"/>
      <w:numFmt w:val="lowerLetter"/>
      <w:lvlText w:val="%8."/>
      <w:lvlJc w:val="left"/>
      <w:pPr>
        <w:ind w:left="7678" w:hanging="360"/>
      </w:pPr>
    </w:lvl>
    <w:lvl w:ilvl="8" w:tplc="0421001B" w:tentative="1">
      <w:start w:val="1"/>
      <w:numFmt w:val="lowerRoman"/>
      <w:lvlText w:val="%9."/>
      <w:lvlJc w:val="right"/>
      <w:pPr>
        <w:ind w:left="8398" w:hanging="180"/>
      </w:pPr>
    </w:lvl>
  </w:abstractNum>
  <w:abstractNum w:abstractNumId="13">
    <w:nsid w:val="7C9E1D0D"/>
    <w:multiLevelType w:val="hybridMultilevel"/>
    <w:tmpl w:val="800EF7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2"/>
  </w:num>
  <w:num w:numId="2">
    <w:abstractNumId w:val="8"/>
  </w:num>
  <w:num w:numId="3">
    <w:abstractNumId w:val="13"/>
  </w:num>
  <w:num w:numId="4">
    <w:abstractNumId w:val="10"/>
  </w:num>
  <w:num w:numId="5">
    <w:abstractNumId w:val="7"/>
  </w:num>
  <w:num w:numId="6">
    <w:abstractNumId w:val="5"/>
  </w:num>
  <w:num w:numId="7">
    <w:abstractNumId w:val="9"/>
  </w:num>
  <w:num w:numId="8">
    <w:abstractNumId w:val="4"/>
  </w:num>
  <w:num w:numId="9">
    <w:abstractNumId w:val="0"/>
  </w:num>
  <w:num w:numId="10">
    <w:abstractNumId w:val="1"/>
  </w:num>
  <w:num w:numId="11">
    <w:abstractNumId w:val="3"/>
  </w:num>
  <w:num w:numId="12">
    <w:abstractNumId w:val="2"/>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098"/>
    <w:rsid w:val="00001B33"/>
    <w:rsid w:val="000C0278"/>
    <w:rsid w:val="000F569D"/>
    <w:rsid w:val="00111060"/>
    <w:rsid w:val="001732C1"/>
    <w:rsid w:val="00181A11"/>
    <w:rsid w:val="00186EBA"/>
    <w:rsid w:val="001D6259"/>
    <w:rsid w:val="001E770C"/>
    <w:rsid w:val="002060E3"/>
    <w:rsid w:val="00222E14"/>
    <w:rsid w:val="002234B8"/>
    <w:rsid w:val="002524BD"/>
    <w:rsid w:val="002734CD"/>
    <w:rsid w:val="002E77A6"/>
    <w:rsid w:val="002E7DEF"/>
    <w:rsid w:val="00355FC2"/>
    <w:rsid w:val="0039205E"/>
    <w:rsid w:val="003C67EF"/>
    <w:rsid w:val="003E7C6A"/>
    <w:rsid w:val="00411F0F"/>
    <w:rsid w:val="004A5B70"/>
    <w:rsid w:val="004E31D1"/>
    <w:rsid w:val="004E5751"/>
    <w:rsid w:val="00540AF3"/>
    <w:rsid w:val="005645D5"/>
    <w:rsid w:val="005737D4"/>
    <w:rsid w:val="005A3111"/>
    <w:rsid w:val="005C1381"/>
    <w:rsid w:val="005C6B45"/>
    <w:rsid w:val="005E7199"/>
    <w:rsid w:val="005F4384"/>
    <w:rsid w:val="0066567F"/>
    <w:rsid w:val="006A0BEB"/>
    <w:rsid w:val="006B0EEC"/>
    <w:rsid w:val="0073684C"/>
    <w:rsid w:val="007642DD"/>
    <w:rsid w:val="007E2598"/>
    <w:rsid w:val="008444F1"/>
    <w:rsid w:val="00861D4F"/>
    <w:rsid w:val="008A2C72"/>
    <w:rsid w:val="008D6386"/>
    <w:rsid w:val="009C210C"/>
    <w:rsid w:val="009C4E85"/>
    <w:rsid w:val="009D0098"/>
    <w:rsid w:val="009D0FA1"/>
    <w:rsid w:val="009D288E"/>
    <w:rsid w:val="009E4755"/>
    <w:rsid w:val="009E6921"/>
    <w:rsid w:val="00A54EE3"/>
    <w:rsid w:val="00A702B4"/>
    <w:rsid w:val="00AA0374"/>
    <w:rsid w:val="00AE0CBD"/>
    <w:rsid w:val="00B32C61"/>
    <w:rsid w:val="00B37354"/>
    <w:rsid w:val="00B71F53"/>
    <w:rsid w:val="00BD1F4A"/>
    <w:rsid w:val="00C42953"/>
    <w:rsid w:val="00C648C9"/>
    <w:rsid w:val="00D24F2F"/>
    <w:rsid w:val="00D57870"/>
    <w:rsid w:val="00D65206"/>
    <w:rsid w:val="00D77C32"/>
    <w:rsid w:val="00D8450E"/>
    <w:rsid w:val="00D904A4"/>
    <w:rsid w:val="00D93DEC"/>
    <w:rsid w:val="00EA40F2"/>
    <w:rsid w:val="00EB6159"/>
    <w:rsid w:val="00ED2AD2"/>
    <w:rsid w:val="00F50D27"/>
    <w:rsid w:val="00F5628E"/>
    <w:rsid w:val="00FA3CF8"/>
    <w:rsid w:val="00FB4CF8"/>
    <w:rsid w:val="00FE2370"/>
    <w:rsid w:val="00FE3CC3"/>
    <w:rsid w:val="00FF14C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098"/>
    <w:pPr>
      <w:spacing w:after="160" w:line="259" w:lineRule="auto"/>
    </w:pPr>
  </w:style>
  <w:style w:type="paragraph" w:styleId="Heading1">
    <w:name w:val="heading 1"/>
    <w:basedOn w:val="Normal"/>
    <w:next w:val="Normal"/>
    <w:link w:val="Heading1Char"/>
    <w:uiPriority w:val="9"/>
    <w:qFormat/>
    <w:rsid w:val="008A2C72"/>
    <w:pPr>
      <w:keepNext/>
      <w:keepLines/>
      <w:spacing w:before="240" w:after="0"/>
      <w:jc w:val="center"/>
      <w:outlineLvl w:val="0"/>
    </w:pPr>
    <w:rPr>
      <w:rFonts w:ascii="Times New Roman" w:eastAsiaTheme="majorEastAsia" w:hAnsi="Times New Roman" w:cstheme="majorBidi"/>
      <w:b/>
      <w:color w:val="0D0D0D" w:themeColor="text1" w:themeTint="F2"/>
      <w:sz w:val="28"/>
      <w:szCs w:val="32"/>
    </w:rPr>
  </w:style>
  <w:style w:type="paragraph" w:styleId="Heading2">
    <w:name w:val="heading 2"/>
    <w:basedOn w:val="Normal"/>
    <w:next w:val="Normal"/>
    <w:link w:val="Heading2Char"/>
    <w:unhideWhenUsed/>
    <w:qFormat/>
    <w:rsid w:val="008A2C72"/>
    <w:pPr>
      <w:keepNext/>
      <w:keepLines/>
      <w:spacing w:before="200" w:after="0" w:line="256" w:lineRule="auto"/>
      <w:jc w:val="center"/>
      <w:outlineLvl w:val="1"/>
    </w:pPr>
    <w:rPr>
      <w:rFonts w:ascii="Times New Roman" w:eastAsia="Times New Roman" w:hAnsi="Times New Roman" w:cs="Times New Roman"/>
      <w:b/>
      <w:bCs/>
      <w:color w:val="0D0D0D" w:themeColor="text1" w:themeTint="F2"/>
      <w:sz w:val="24"/>
      <w:szCs w:val="26"/>
      <w:lang w:val="en-US"/>
    </w:rPr>
  </w:style>
  <w:style w:type="paragraph" w:styleId="Heading3">
    <w:name w:val="heading 3"/>
    <w:basedOn w:val="Normal"/>
    <w:next w:val="Normal"/>
    <w:link w:val="Heading3Char"/>
    <w:uiPriority w:val="9"/>
    <w:unhideWhenUsed/>
    <w:qFormat/>
    <w:rsid w:val="008A2C72"/>
    <w:pPr>
      <w:keepNext/>
      <w:keepLines/>
      <w:spacing w:before="200" w:after="0"/>
      <w:outlineLvl w:val="2"/>
    </w:pPr>
    <w:rPr>
      <w:rFonts w:ascii="Times New Roman" w:eastAsiaTheme="majorEastAsia" w:hAnsi="Times New Roman" w:cstheme="majorBidi"/>
      <w:b/>
      <w:bCs/>
      <w:color w:val="0D0D0D" w:themeColor="text1" w:themeTint="F2"/>
      <w:sz w:val="24"/>
    </w:rPr>
  </w:style>
  <w:style w:type="paragraph" w:styleId="Heading4">
    <w:name w:val="heading 4"/>
    <w:basedOn w:val="Normal"/>
    <w:next w:val="Normal"/>
    <w:link w:val="Heading4Char"/>
    <w:uiPriority w:val="9"/>
    <w:unhideWhenUsed/>
    <w:qFormat/>
    <w:rsid w:val="008A2C7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C72"/>
    <w:rPr>
      <w:rFonts w:ascii="Times New Roman" w:eastAsiaTheme="majorEastAsia" w:hAnsi="Times New Roman" w:cstheme="majorBidi"/>
      <w:b/>
      <w:color w:val="0D0D0D" w:themeColor="text1" w:themeTint="F2"/>
      <w:sz w:val="28"/>
      <w:szCs w:val="32"/>
    </w:rPr>
  </w:style>
  <w:style w:type="character" w:customStyle="1" w:styleId="Heading2Char">
    <w:name w:val="Heading 2 Char"/>
    <w:basedOn w:val="DefaultParagraphFont"/>
    <w:link w:val="Heading2"/>
    <w:rsid w:val="008A2C72"/>
    <w:rPr>
      <w:rFonts w:ascii="Times New Roman" w:eastAsia="Times New Roman" w:hAnsi="Times New Roman" w:cs="Times New Roman"/>
      <w:b/>
      <w:bCs/>
      <w:color w:val="0D0D0D" w:themeColor="text1" w:themeTint="F2"/>
      <w:sz w:val="24"/>
      <w:szCs w:val="26"/>
      <w:lang w:val="en-US"/>
    </w:rPr>
  </w:style>
  <w:style w:type="character" w:customStyle="1" w:styleId="Heading3Char">
    <w:name w:val="Heading 3 Char"/>
    <w:basedOn w:val="DefaultParagraphFont"/>
    <w:link w:val="Heading3"/>
    <w:uiPriority w:val="9"/>
    <w:rsid w:val="008A2C72"/>
    <w:rPr>
      <w:rFonts w:ascii="Times New Roman" w:eastAsiaTheme="majorEastAsia" w:hAnsi="Times New Roman" w:cstheme="majorBidi"/>
      <w:b/>
      <w:bCs/>
      <w:color w:val="0D0D0D" w:themeColor="text1" w:themeTint="F2"/>
      <w:sz w:val="24"/>
    </w:rPr>
  </w:style>
  <w:style w:type="character" w:customStyle="1" w:styleId="Heading4Char">
    <w:name w:val="Heading 4 Char"/>
    <w:basedOn w:val="DefaultParagraphFont"/>
    <w:link w:val="Heading4"/>
    <w:uiPriority w:val="9"/>
    <w:rsid w:val="008A2C72"/>
    <w:rPr>
      <w:rFonts w:asciiTheme="majorHAnsi" w:eastAsiaTheme="majorEastAsia" w:hAnsiTheme="majorHAnsi" w:cstheme="majorBidi"/>
      <w:b/>
      <w:bCs/>
      <w:i/>
      <w:iCs/>
      <w:color w:val="4F81BD" w:themeColor="accent1"/>
    </w:rPr>
  </w:style>
  <w:style w:type="paragraph" w:styleId="Caption">
    <w:name w:val="caption"/>
    <w:basedOn w:val="Normal"/>
    <w:next w:val="Normal"/>
    <w:uiPriority w:val="35"/>
    <w:unhideWhenUsed/>
    <w:qFormat/>
    <w:rsid w:val="008A2C72"/>
    <w:pPr>
      <w:spacing w:after="200" w:line="240" w:lineRule="auto"/>
    </w:pPr>
    <w:rPr>
      <w:b/>
      <w:bCs/>
      <w:color w:val="4F81BD" w:themeColor="accent1"/>
      <w:sz w:val="18"/>
      <w:szCs w:val="18"/>
    </w:rPr>
  </w:style>
  <w:style w:type="paragraph" w:styleId="ListParagraph">
    <w:name w:val="List Paragraph"/>
    <w:basedOn w:val="Normal"/>
    <w:link w:val="ListParagraphChar"/>
    <w:uiPriority w:val="34"/>
    <w:qFormat/>
    <w:rsid w:val="008A2C72"/>
    <w:pPr>
      <w:ind w:left="720"/>
      <w:contextualSpacing/>
    </w:pPr>
  </w:style>
  <w:style w:type="character" w:customStyle="1" w:styleId="ListParagraphChar">
    <w:name w:val="List Paragraph Char"/>
    <w:link w:val="ListParagraph"/>
    <w:uiPriority w:val="34"/>
    <w:locked/>
    <w:rsid w:val="008A2C72"/>
  </w:style>
  <w:style w:type="character" w:styleId="Hyperlink">
    <w:name w:val="Hyperlink"/>
    <w:basedOn w:val="DefaultParagraphFont"/>
    <w:uiPriority w:val="99"/>
    <w:unhideWhenUsed/>
    <w:rsid w:val="009D0098"/>
    <w:rPr>
      <w:color w:val="0000FF" w:themeColor="hyperlink"/>
      <w:u w:val="single"/>
    </w:rPr>
  </w:style>
  <w:style w:type="paragraph" w:customStyle="1" w:styleId="Default">
    <w:name w:val="Default"/>
    <w:rsid w:val="009C210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Header">
    <w:name w:val="header"/>
    <w:basedOn w:val="Normal"/>
    <w:link w:val="HeaderChar"/>
    <w:uiPriority w:val="99"/>
    <w:unhideWhenUsed/>
    <w:rsid w:val="004E57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5751"/>
  </w:style>
  <w:style w:type="paragraph" w:styleId="Footer">
    <w:name w:val="footer"/>
    <w:basedOn w:val="Normal"/>
    <w:link w:val="FooterChar"/>
    <w:uiPriority w:val="99"/>
    <w:unhideWhenUsed/>
    <w:rsid w:val="004E57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5751"/>
  </w:style>
  <w:style w:type="paragraph" w:styleId="BalloonText">
    <w:name w:val="Balloon Text"/>
    <w:basedOn w:val="Normal"/>
    <w:link w:val="BalloonTextChar"/>
    <w:uiPriority w:val="99"/>
    <w:semiHidden/>
    <w:unhideWhenUsed/>
    <w:rsid w:val="00FF14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4CD"/>
    <w:rPr>
      <w:rFonts w:ascii="Tahoma" w:hAnsi="Tahoma" w:cs="Tahoma"/>
      <w:sz w:val="16"/>
      <w:szCs w:val="16"/>
    </w:rPr>
  </w:style>
  <w:style w:type="table" w:styleId="TableGrid">
    <w:name w:val="Table Grid"/>
    <w:basedOn w:val="TableNormal"/>
    <w:uiPriority w:val="59"/>
    <w:rsid w:val="00EA40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098"/>
    <w:pPr>
      <w:spacing w:after="160" w:line="259" w:lineRule="auto"/>
    </w:pPr>
  </w:style>
  <w:style w:type="paragraph" w:styleId="Heading1">
    <w:name w:val="heading 1"/>
    <w:basedOn w:val="Normal"/>
    <w:next w:val="Normal"/>
    <w:link w:val="Heading1Char"/>
    <w:uiPriority w:val="9"/>
    <w:qFormat/>
    <w:rsid w:val="008A2C72"/>
    <w:pPr>
      <w:keepNext/>
      <w:keepLines/>
      <w:spacing w:before="240" w:after="0"/>
      <w:jc w:val="center"/>
      <w:outlineLvl w:val="0"/>
    </w:pPr>
    <w:rPr>
      <w:rFonts w:ascii="Times New Roman" w:eastAsiaTheme="majorEastAsia" w:hAnsi="Times New Roman" w:cstheme="majorBidi"/>
      <w:b/>
      <w:color w:val="0D0D0D" w:themeColor="text1" w:themeTint="F2"/>
      <w:sz w:val="28"/>
      <w:szCs w:val="32"/>
    </w:rPr>
  </w:style>
  <w:style w:type="paragraph" w:styleId="Heading2">
    <w:name w:val="heading 2"/>
    <w:basedOn w:val="Normal"/>
    <w:next w:val="Normal"/>
    <w:link w:val="Heading2Char"/>
    <w:unhideWhenUsed/>
    <w:qFormat/>
    <w:rsid w:val="008A2C72"/>
    <w:pPr>
      <w:keepNext/>
      <w:keepLines/>
      <w:spacing w:before="200" w:after="0" w:line="256" w:lineRule="auto"/>
      <w:jc w:val="center"/>
      <w:outlineLvl w:val="1"/>
    </w:pPr>
    <w:rPr>
      <w:rFonts w:ascii="Times New Roman" w:eastAsia="Times New Roman" w:hAnsi="Times New Roman" w:cs="Times New Roman"/>
      <w:b/>
      <w:bCs/>
      <w:color w:val="0D0D0D" w:themeColor="text1" w:themeTint="F2"/>
      <w:sz w:val="24"/>
      <w:szCs w:val="26"/>
      <w:lang w:val="en-US"/>
    </w:rPr>
  </w:style>
  <w:style w:type="paragraph" w:styleId="Heading3">
    <w:name w:val="heading 3"/>
    <w:basedOn w:val="Normal"/>
    <w:next w:val="Normal"/>
    <w:link w:val="Heading3Char"/>
    <w:uiPriority w:val="9"/>
    <w:unhideWhenUsed/>
    <w:qFormat/>
    <w:rsid w:val="008A2C72"/>
    <w:pPr>
      <w:keepNext/>
      <w:keepLines/>
      <w:spacing w:before="200" w:after="0"/>
      <w:outlineLvl w:val="2"/>
    </w:pPr>
    <w:rPr>
      <w:rFonts w:ascii="Times New Roman" w:eastAsiaTheme="majorEastAsia" w:hAnsi="Times New Roman" w:cstheme="majorBidi"/>
      <w:b/>
      <w:bCs/>
      <w:color w:val="0D0D0D" w:themeColor="text1" w:themeTint="F2"/>
      <w:sz w:val="24"/>
    </w:rPr>
  </w:style>
  <w:style w:type="paragraph" w:styleId="Heading4">
    <w:name w:val="heading 4"/>
    <w:basedOn w:val="Normal"/>
    <w:next w:val="Normal"/>
    <w:link w:val="Heading4Char"/>
    <w:uiPriority w:val="9"/>
    <w:unhideWhenUsed/>
    <w:qFormat/>
    <w:rsid w:val="008A2C7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C72"/>
    <w:rPr>
      <w:rFonts w:ascii="Times New Roman" w:eastAsiaTheme="majorEastAsia" w:hAnsi="Times New Roman" w:cstheme="majorBidi"/>
      <w:b/>
      <w:color w:val="0D0D0D" w:themeColor="text1" w:themeTint="F2"/>
      <w:sz w:val="28"/>
      <w:szCs w:val="32"/>
    </w:rPr>
  </w:style>
  <w:style w:type="character" w:customStyle="1" w:styleId="Heading2Char">
    <w:name w:val="Heading 2 Char"/>
    <w:basedOn w:val="DefaultParagraphFont"/>
    <w:link w:val="Heading2"/>
    <w:rsid w:val="008A2C72"/>
    <w:rPr>
      <w:rFonts w:ascii="Times New Roman" w:eastAsia="Times New Roman" w:hAnsi="Times New Roman" w:cs="Times New Roman"/>
      <w:b/>
      <w:bCs/>
      <w:color w:val="0D0D0D" w:themeColor="text1" w:themeTint="F2"/>
      <w:sz w:val="24"/>
      <w:szCs w:val="26"/>
      <w:lang w:val="en-US"/>
    </w:rPr>
  </w:style>
  <w:style w:type="character" w:customStyle="1" w:styleId="Heading3Char">
    <w:name w:val="Heading 3 Char"/>
    <w:basedOn w:val="DefaultParagraphFont"/>
    <w:link w:val="Heading3"/>
    <w:uiPriority w:val="9"/>
    <w:rsid w:val="008A2C72"/>
    <w:rPr>
      <w:rFonts w:ascii="Times New Roman" w:eastAsiaTheme="majorEastAsia" w:hAnsi="Times New Roman" w:cstheme="majorBidi"/>
      <w:b/>
      <w:bCs/>
      <w:color w:val="0D0D0D" w:themeColor="text1" w:themeTint="F2"/>
      <w:sz w:val="24"/>
    </w:rPr>
  </w:style>
  <w:style w:type="character" w:customStyle="1" w:styleId="Heading4Char">
    <w:name w:val="Heading 4 Char"/>
    <w:basedOn w:val="DefaultParagraphFont"/>
    <w:link w:val="Heading4"/>
    <w:uiPriority w:val="9"/>
    <w:rsid w:val="008A2C72"/>
    <w:rPr>
      <w:rFonts w:asciiTheme="majorHAnsi" w:eastAsiaTheme="majorEastAsia" w:hAnsiTheme="majorHAnsi" w:cstheme="majorBidi"/>
      <w:b/>
      <w:bCs/>
      <w:i/>
      <w:iCs/>
      <w:color w:val="4F81BD" w:themeColor="accent1"/>
    </w:rPr>
  </w:style>
  <w:style w:type="paragraph" w:styleId="Caption">
    <w:name w:val="caption"/>
    <w:basedOn w:val="Normal"/>
    <w:next w:val="Normal"/>
    <w:uiPriority w:val="35"/>
    <w:unhideWhenUsed/>
    <w:qFormat/>
    <w:rsid w:val="008A2C72"/>
    <w:pPr>
      <w:spacing w:after="200" w:line="240" w:lineRule="auto"/>
    </w:pPr>
    <w:rPr>
      <w:b/>
      <w:bCs/>
      <w:color w:val="4F81BD" w:themeColor="accent1"/>
      <w:sz w:val="18"/>
      <w:szCs w:val="18"/>
    </w:rPr>
  </w:style>
  <w:style w:type="paragraph" w:styleId="ListParagraph">
    <w:name w:val="List Paragraph"/>
    <w:basedOn w:val="Normal"/>
    <w:link w:val="ListParagraphChar"/>
    <w:uiPriority w:val="34"/>
    <w:qFormat/>
    <w:rsid w:val="008A2C72"/>
    <w:pPr>
      <w:ind w:left="720"/>
      <w:contextualSpacing/>
    </w:pPr>
  </w:style>
  <w:style w:type="character" w:customStyle="1" w:styleId="ListParagraphChar">
    <w:name w:val="List Paragraph Char"/>
    <w:link w:val="ListParagraph"/>
    <w:uiPriority w:val="34"/>
    <w:locked/>
    <w:rsid w:val="008A2C72"/>
  </w:style>
  <w:style w:type="character" w:styleId="Hyperlink">
    <w:name w:val="Hyperlink"/>
    <w:basedOn w:val="DefaultParagraphFont"/>
    <w:uiPriority w:val="99"/>
    <w:unhideWhenUsed/>
    <w:rsid w:val="009D0098"/>
    <w:rPr>
      <w:color w:val="0000FF" w:themeColor="hyperlink"/>
      <w:u w:val="single"/>
    </w:rPr>
  </w:style>
  <w:style w:type="paragraph" w:customStyle="1" w:styleId="Default">
    <w:name w:val="Default"/>
    <w:rsid w:val="009C210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Header">
    <w:name w:val="header"/>
    <w:basedOn w:val="Normal"/>
    <w:link w:val="HeaderChar"/>
    <w:uiPriority w:val="99"/>
    <w:unhideWhenUsed/>
    <w:rsid w:val="004E57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5751"/>
  </w:style>
  <w:style w:type="paragraph" w:styleId="Footer">
    <w:name w:val="footer"/>
    <w:basedOn w:val="Normal"/>
    <w:link w:val="FooterChar"/>
    <w:uiPriority w:val="99"/>
    <w:unhideWhenUsed/>
    <w:rsid w:val="004E57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5751"/>
  </w:style>
  <w:style w:type="paragraph" w:styleId="BalloonText">
    <w:name w:val="Balloon Text"/>
    <w:basedOn w:val="Normal"/>
    <w:link w:val="BalloonTextChar"/>
    <w:uiPriority w:val="99"/>
    <w:semiHidden/>
    <w:unhideWhenUsed/>
    <w:rsid w:val="00FF14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4CD"/>
    <w:rPr>
      <w:rFonts w:ascii="Tahoma" w:hAnsi="Tahoma" w:cs="Tahoma"/>
      <w:sz w:val="16"/>
      <w:szCs w:val="16"/>
    </w:rPr>
  </w:style>
  <w:style w:type="table" w:styleId="TableGrid">
    <w:name w:val="Table Grid"/>
    <w:basedOn w:val="TableNormal"/>
    <w:uiPriority w:val="59"/>
    <w:rsid w:val="00EA40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58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4.xml"/><Relationship Id="rId18" Type="http://schemas.openxmlformats.org/officeDocument/2006/relationships/hyperlink" Target="http://ejournal.kemsos.go.id/index.php/SosioKonsepsia/article/view/782/380" TargetMode="External"/><Relationship Id="rId3" Type="http://schemas.microsoft.com/office/2007/relationships/stylesWithEffects" Target="stylesWithEffects.xml"/><Relationship Id="rId21" Type="http://schemas.openxmlformats.org/officeDocument/2006/relationships/hyperlink" Target="http://online-journal.unja.ac.id/index.php/paradigma/article/view/144" TargetMode="Externa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ojs.uma.ac.id/index.php/adminpublik/article/view/73" TargetMode="External"/><Relationship Id="rId2" Type="http://schemas.openxmlformats.org/officeDocument/2006/relationships/styles" Target="styles.xml"/><Relationship Id="rId16" Type="http://schemas.openxmlformats.org/officeDocument/2006/relationships/hyperlink" Target="http://administrasipublik.studentjournal.ub.ac.id/index.php/jap/article/view/920" TargetMode="External"/><Relationship Id="rId20" Type="http://schemas.openxmlformats.org/officeDocument/2006/relationships/hyperlink" Target="http://jurmafis.untan.ac.id/index.php/sosiodev/article/view/67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ownload.portalgaruda.org/article.php?article=439573&amp;val=6444&amp;title=RESPON%20MASYARAKAT%20%20TERHADAP%20USAHA%20EKONOMI%20DESA%20SIMPAN%20PINJAM%20(UEDSP)%20DESA%20PULAU%20BUSUK%20JAYA%20KECAMATAN%20INUMAN%20KABUPATEN%20KUANTAN%20SINGINGI" TargetMode="Externa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hyperlink" Target="http://repository.ipb.ac.id/bitstream/handle/123456789/43543/2010hmo.pdf;sequence=1"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repository.unej.ac.id/handle/123456789/66249" TargetMode="External"/><Relationship Id="rId22" Type="http://schemas.openxmlformats.org/officeDocument/2006/relationships/hyperlink" Target="http://ejournal.unsrat.ac.id/index.php/lppmekososbudkum/article/download/7216/670"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oleObject" Target="file:///C:\Users\tisha\AppData\Local\Temp\indeks%20gin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manualLayout>
          <c:layoutTarget val="inner"/>
          <c:xMode val="edge"/>
          <c:yMode val="edge"/>
          <c:x val="0.20031422145077662"/>
          <c:y val="8.9717330788196936E-2"/>
          <c:w val="0.74902080621102585"/>
          <c:h val="0.66346411163750696"/>
        </c:manualLayout>
      </c:layout>
      <c:barChart>
        <c:barDir val="col"/>
        <c:grouping val="clustered"/>
        <c:varyColors val="0"/>
        <c:ser>
          <c:idx val="0"/>
          <c:order val="0"/>
          <c:tx>
            <c:strRef>
              <c:f>Sheet1!$B$1</c:f>
              <c:strCache>
                <c:ptCount val="1"/>
                <c:pt idx="0">
                  <c:v>Ikut musyawarah</c:v>
                </c:pt>
              </c:strCache>
            </c:strRef>
          </c:tx>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Sheet1!$A$2:$A$3</c:f>
              <c:strCache>
                <c:ptCount val="2"/>
                <c:pt idx="0">
                  <c:v>Produktif</c:v>
                </c:pt>
                <c:pt idx="1">
                  <c:v>Tidak Produktif</c:v>
                </c:pt>
              </c:strCache>
            </c:strRef>
          </c:cat>
          <c:val>
            <c:numRef>
              <c:f>Sheet1!$B$2:$B$3</c:f>
              <c:numCache>
                <c:formatCode>General</c:formatCode>
                <c:ptCount val="2"/>
                <c:pt idx="0">
                  <c:v>18</c:v>
                </c:pt>
                <c:pt idx="1">
                  <c:v>2</c:v>
                </c:pt>
              </c:numCache>
            </c:numRef>
          </c:val>
          <c:extLst xmlns:c16r2="http://schemas.microsoft.com/office/drawing/2015/06/chart">
            <c:ext xmlns:c16="http://schemas.microsoft.com/office/drawing/2014/chart" uri="{C3380CC4-5D6E-409C-BE32-E72D297353CC}">
              <c16:uniqueId val="{00000000-7635-4E78-BFED-09D40D3CE383}"/>
            </c:ext>
          </c:extLst>
        </c:ser>
        <c:ser>
          <c:idx val="1"/>
          <c:order val="1"/>
          <c:tx>
            <c:strRef>
              <c:f>Sheet1!$C$1</c:f>
              <c:strCache>
                <c:ptCount val="1"/>
                <c:pt idx="0">
                  <c:v>Tidak ikut musyawarah</c:v>
                </c:pt>
              </c:strCache>
            </c:strRef>
          </c:tx>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Sheet1!$A$2:$A$3</c:f>
              <c:strCache>
                <c:ptCount val="2"/>
                <c:pt idx="0">
                  <c:v>Produktif</c:v>
                </c:pt>
                <c:pt idx="1">
                  <c:v>Tidak Produktif</c:v>
                </c:pt>
              </c:strCache>
            </c:strRef>
          </c:cat>
          <c:val>
            <c:numRef>
              <c:f>Sheet1!$C$2:$C$3</c:f>
              <c:numCache>
                <c:formatCode>General</c:formatCode>
                <c:ptCount val="2"/>
                <c:pt idx="0">
                  <c:v>19</c:v>
                </c:pt>
                <c:pt idx="1">
                  <c:v>1</c:v>
                </c:pt>
              </c:numCache>
            </c:numRef>
          </c:val>
          <c:extLst xmlns:c16r2="http://schemas.microsoft.com/office/drawing/2015/06/chart">
            <c:ext xmlns:c16="http://schemas.microsoft.com/office/drawing/2014/chart" uri="{C3380CC4-5D6E-409C-BE32-E72D297353CC}">
              <c16:uniqueId val="{00000001-7635-4E78-BFED-09D40D3CE383}"/>
            </c:ext>
          </c:extLst>
        </c:ser>
        <c:dLbls>
          <c:dLblPos val="outEnd"/>
          <c:showLegendKey val="0"/>
          <c:showVal val="1"/>
          <c:showCatName val="0"/>
          <c:showSerName val="0"/>
          <c:showPercent val="0"/>
          <c:showBubbleSize val="0"/>
        </c:dLbls>
        <c:gapWidth val="75"/>
        <c:axId val="176624768"/>
        <c:axId val="176626688"/>
      </c:barChart>
      <c:catAx>
        <c:axId val="176624768"/>
        <c:scaling>
          <c:orientation val="minMax"/>
        </c:scaling>
        <c:delete val="0"/>
        <c:axPos val="b"/>
        <c:title>
          <c:tx>
            <c:rich>
              <a:bodyPr/>
              <a:lstStyle/>
              <a:p>
                <a:pPr>
                  <a:defRPr/>
                </a:pPr>
                <a:r>
                  <a:rPr lang="id-ID" sz="1000" b="1">
                    <a:latin typeface="Times New Roman" pitchFamily="18" charset="0"/>
                    <a:cs typeface="Times New Roman" pitchFamily="18" charset="0"/>
                  </a:rPr>
                  <a:t>Usia</a:t>
                </a:r>
              </a:p>
            </c:rich>
          </c:tx>
          <c:overlay val="0"/>
        </c:title>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id-ID"/>
          </a:p>
        </c:txPr>
        <c:crossAx val="176626688"/>
        <c:crosses val="autoZero"/>
        <c:auto val="1"/>
        <c:lblAlgn val="ctr"/>
        <c:lblOffset val="100"/>
        <c:noMultiLvlLbl val="0"/>
      </c:catAx>
      <c:valAx>
        <c:axId val="176626688"/>
        <c:scaling>
          <c:orientation val="minMax"/>
        </c:scaling>
        <c:delete val="0"/>
        <c:axPos val="l"/>
        <c:title>
          <c:tx>
            <c:rich>
              <a:bodyPr rot="-5400000" vert="horz"/>
              <a:lstStyle/>
              <a:p>
                <a:pPr>
                  <a:defRPr sz="800">
                    <a:latin typeface="Times New Roman" pitchFamily="18" charset="0"/>
                    <a:cs typeface="Times New Roman" pitchFamily="18" charset="0"/>
                  </a:defRPr>
                </a:pPr>
                <a:r>
                  <a:rPr lang="id-ID" sz="800" b="1">
                    <a:latin typeface="Times New Roman" pitchFamily="18" charset="0"/>
                    <a:cs typeface="Times New Roman" pitchFamily="18" charset="0"/>
                  </a:rPr>
                  <a:t>Jumlah</a:t>
                </a:r>
                <a:r>
                  <a:rPr lang="id-ID" sz="800" b="1" baseline="0">
                    <a:latin typeface="Times New Roman" pitchFamily="18" charset="0"/>
                    <a:cs typeface="Times New Roman" pitchFamily="18" charset="0"/>
                  </a:rPr>
                  <a:t> (Orang)</a:t>
                </a:r>
                <a:endParaRPr lang="id-ID" sz="800" b="1">
                  <a:latin typeface="Times New Roman" pitchFamily="18" charset="0"/>
                  <a:cs typeface="Times New Roman" pitchFamily="18" charset="0"/>
                </a:endParaRPr>
              </a:p>
            </c:rich>
          </c:tx>
          <c:layout>
            <c:manualLayout>
              <c:xMode val="edge"/>
              <c:yMode val="edge"/>
              <c:x val="4.8277503945825364E-3"/>
              <c:y val="0.17794543464493717"/>
            </c:manualLayout>
          </c:layout>
          <c:overlay val="0"/>
        </c:title>
        <c:numFmt formatCode="General" sourceLinked="1"/>
        <c:majorTickMark val="none"/>
        <c:minorTickMark val="none"/>
        <c:tickLblPos val="nextTo"/>
        <c:crossAx val="176624768"/>
        <c:crosses val="autoZero"/>
        <c:crossBetween val="between"/>
      </c:valAx>
      <c:spPr>
        <a:ln>
          <a:noFill/>
        </a:ln>
      </c:spPr>
    </c:plotArea>
    <c:legend>
      <c:legendPos val="r"/>
      <c:layout>
        <c:manualLayout>
          <c:xMode val="edge"/>
          <c:yMode val="edge"/>
          <c:x val="0.68082273090080281"/>
          <c:y val="4.5471086652412084E-2"/>
          <c:w val="0.31573988590594398"/>
          <c:h val="0.45599441712845384"/>
        </c:manualLayout>
      </c:layout>
      <c:overlay val="0"/>
      <c:txPr>
        <a:bodyPr/>
        <a:lstStyle/>
        <a:p>
          <a:pPr>
            <a:defRPr>
              <a:latin typeface="Times New Roman" pitchFamily="18" charset="0"/>
              <a:cs typeface="Times New Roman" pitchFamily="18" charset="0"/>
            </a:defRPr>
          </a:pPr>
          <a:endParaRPr lang="id-ID"/>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13"/>
    </mc:Choice>
    <mc:Fallback>
      <c:style val="13"/>
    </mc:Fallback>
  </mc:AlternateContent>
  <c:chart>
    <c:autoTitleDeleted val="1"/>
    <c:plotArea>
      <c:layout>
        <c:manualLayout>
          <c:layoutTarget val="inner"/>
          <c:xMode val="edge"/>
          <c:yMode val="edge"/>
          <c:x val="0.15400155734815571"/>
          <c:y val="0.14231407868208684"/>
          <c:w val="0.80195541269159398"/>
          <c:h val="0.64893486144543566"/>
        </c:manualLayout>
      </c:layout>
      <c:barChart>
        <c:barDir val="col"/>
        <c:grouping val="clustered"/>
        <c:varyColors val="0"/>
        <c:ser>
          <c:idx val="0"/>
          <c:order val="0"/>
          <c:tx>
            <c:strRef>
              <c:f>Sheet1!$B$1</c:f>
              <c:strCache>
                <c:ptCount val="1"/>
                <c:pt idx="0">
                  <c:v>Ikut Musyawarah</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SD</c:v>
                </c:pt>
                <c:pt idx="1">
                  <c:v>SMP</c:v>
                </c:pt>
                <c:pt idx="2">
                  <c:v>SMA</c:v>
                </c:pt>
                <c:pt idx="3">
                  <c:v>D3</c:v>
                </c:pt>
                <c:pt idx="4">
                  <c:v>S1</c:v>
                </c:pt>
              </c:strCache>
            </c:strRef>
          </c:cat>
          <c:val>
            <c:numRef>
              <c:f>Sheet1!$B$2:$B$6</c:f>
              <c:numCache>
                <c:formatCode>General</c:formatCode>
                <c:ptCount val="5"/>
                <c:pt idx="0">
                  <c:v>6</c:v>
                </c:pt>
                <c:pt idx="1">
                  <c:v>3</c:v>
                </c:pt>
                <c:pt idx="2">
                  <c:v>9</c:v>
                </c:pt>
                <c:pt idx="3">
                  <c:v>1</c:v>
                </c:pt>
                <c:pt idx="4">
                  <c:v>1</c:v>
                </c:pt>
              </c:numCache>
            </c:numRef>
          </c:val>
          <c:extLst xmlns:c16r2="http://schemas.microsoft.com/office/drawing/2015/06/chart">
            <c:ext xmlns:c16="http://schemas.microsoft.com/office/drawing/2014/chart" uri="{C3380CC4-5D6E-409C-BE32-E72D297353CC}">
              <c16:uniqueId val="{00000000-8C18-4058-A98B-E7A1623F902C}"/>
            </c:ext>
          </c:extLst>
        </c:ser>
        <c:ser>
          <c:idx val="1"/>
          <c:order val="1"/>
          <c:tx>
            <c:strRef>
              <c:f>Sheet1!$C$1</c:f>
              <c:strCache>
                <c:ptCount val="1"/>
                <c:pt idx="0">
                  <c:v>Tidak ikut musyawarah</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Sheet1!$A$2:$A$6</c:f>
              <c:strCache>
                <c:ptCount val="5"/>
                <c:pt idx="0">
                  <c:v>SD</c:v>
                </c:pt>
                <c:pt idx="1">
                  <c:v>SMP</c:v>
                </c:pt>
                <c:pt idx="2">
                  <c:v>SMA</c:v>
                </c:pt>
                <c:pt idx="3">
                  <c:v>D3</c:v>
                </c:pt>
                <c:pt idx="4">
                  <c:v>S1</c:v>
                </c:pt>
              </c:strCache>
            </c:strRef>
          </c:cat>
          <c:val>
            <c:numRef>
              <c:f>Sheet1!$C$2:$C$6</c:f>
              <c:numCache>
                <c:formatCode>General</c:formatCode>
                <c:ptCount val="5"/>
                <c:pt idx="0">
                  <c:v>11</c:v>
                </c:pt>
                <c:pt idx="1">
                  <c:v>2</c:v>
                </c:pt>
                <c:pt idx="2">
                  <c:v>6</c:v>
                </c:pt>
                <c:pt idx="3">
                  <c:v>0</c:v>
                </c:pt>
                <c:pt idx="4">
                  <c:v>1</c:v>
                </c:pt>
              </c:numCache>
            </c:numRef>
          </c:val>
          <c:extLst xmlns:c16r2="http://schemas.microsoft.com/office/drawing/2015/06/chart">
            <c:ext xmlns:c16="http://schemas.microsoft.com/office/drawing/2014/chart" uri="{C3380CC4-5D6E-409C-BE32-E72D297353CC}">
              <c16:uniqueId val="{00000001-8C18-4058-A98B-E7A1623F902C}"/>
            </c:ext>
          </c:extLst>
        </c:ser>
        <c:dLbls>
          <c:showLegendKey val="0"/>
          <c:showVal val="1"/>
          <c:showCatName val="0"/>
          <c:showSerName val="0"/>
          <c:showPercent val="0"/>
          <c:showBubbleSize val="0"/>
        </c:dLbls>
        <c:gapWidth val="75"/>
        <c:axId val="146278272"/>
        <c:axId val="146279808"/>
      </c:barChart>
      <c:catAx>
        <c:axId val="146278272"/>
        <c:scaling>
          <c:orientation val="minMax"/>
        </c:scaling>
        <c:delete val="0"/>
        <c:axPos val="b"/>
        <c:title>
          <c:tx>
            <c:rich>
              <a:bodyPr/>
              <a:lstStyle/>
              <a:p>
                <a:pPr>
                  <a:defRPr sz="800">
                    <a:latin typeface="Times New Roman" pitchFamily="18" charset="0"/>
                    <a:cs typeface="Times New Roman" pitchFamily="18" charset="0"/>
                  </a:defRPr>
                </a:pPr>
                <a:r>
                  <a:rPr lang="id-ID" sz="800">
                    <a:latin typeface="Times New Roman" pitchFamily="18" charset="0"/>
                    <a:cs typeface="Times New Roman" pitchFamily="18" charset="0"/>
                  </a:rPr>
                  <a:t>Tingkat Pendidikan</a:t>
                </a:r>
              </a:p>
            </c:rich>
          </c:tx>
          <c:layout>
            <c:manualLayout>
              <c:xMode val="edge"/>
              <c:yMode val="edge"/>
              <c:x val="0.35832557964116873"/>
              <c:y val="0.89617283341149756"/>
            </c:manualLayout>
          </c:layout>
          <c:overlay val="0"/>
        </c:title>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id-ID"/>
          </a:p>
        </c:txPr>
        <c:crossAx val="146279808"/>
        <c:crosses val="autoZero"/>
        <c:auto val="1"/>
        <c:lblAlgn val="ctr"/>
        <c:lblOffset val="100"/>
        <c:noMultiLvlLbl val="0"/>
      </c:catAx>
      <c:valAx>
        <c:axId val="146279808"/>
        <c:scaling>
          <c:orientation val="minMax"/>
        </c:scaling>
        <c:delete val="0"/>
        <c:axPos val="l"/>
        <c:title>
          <c:tx>
            <c:rich>
              <a:bodyPr rot="-5400000" vert="horz"/>
              <a:lstStyle/>
              <a:p>
                <a:pPr>
                  <a:defRPr sz="800">
                    <a:latin typeface="Times New Roman" pitchFamily="18" charset="0"/>
                    <a:cs typeface="Times New Roman" pitchFamily="18" charset="0"/>
                  </a:defRPr>
                </a:pPr>
                <a:r>
                  <a:rPr lang="id-ID" sz="800">
                    <a:latin typeface="Times New Roman" pitchFamily="18" charset="0"/>
                    <a:cs typeface="Times New Roman" pitchFamily="18" charset="0"/>
                  </a:rPr>
                  <a:t>Jumlah (Orang)</a:t>
                </a:r>
              </a:p>
            </c:rich>
          </c:tx>
          <c:overlay val="0"/>
        </c:title>
        <c:numFmt formatCode="General" sourceLinked="1"/>
        <c:majorTickMark val="none"/>
        <c:minorTickMark val="none"/>
        <c:tickLblPos val="nextTo"/>
        <c:crossAx val="146278272"/>
        <c:crosses val="autoZero"/>
        <c:crossBetween val="between"/>
      </c:valAx>
    </c:plotArea>
    <c:legend>
      <c:legendPos val="r"/>
      <c:layout>
        <c:manualLayout>
          <c:xMode val="edge"/>
          <c:yMode val="edge"/>
          <c:x val="0.58787529092490742"/>
          <c:y val="4.7021943573667714E-2"/>
          <c:w val="0.40819089261672725"/>
          <c:h val="0.21342408609582109"/>
        </c:manualLayout>
      </c:layout>
      <c:overlay val="0"/>
      <c:txPr>
        <a:bodyPr/>
        <a:lstStyle/>
        <a:p>
          <a:pPr>
            <a:defRPr sz="800">
              <a:latin typeface="Times New Roman" pitchFamily="18" charset="0"/>
              <a:cs typeface="Times New Roman" pitchFamily="18" charset="0"/>
            </a:defRPr>
          </a:pPr>
          <a:endParaRPr lang="id-ID"/>
        </a:p>
      </c:txPr>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38313616215255542"/>
          <c:y val="0.25609450737228562"/>
          <c:w val="0.44224339683640396"/>
          <c:h val="0.52622371945774815"/>
        </c:manualLayout>
      </c:layout>
      <c:barChart>
        <c:barDir val="col"/>
        <c:grouping val="clustered"/>
        <c:varyColors val="0"/>
        <c:ser>
          <c:idx val="0"/>
          <c:order val="0"/>
          <c:tx>
            <c:strRef>
              <c:f>Sheet1!$B$1</c:f>
              <c:strCache>
                <c:ptCount val="1"/>
                <c:pt idx="0">
                  <c:v>Penerimaan Dana Desa Desa Pesantren Tahun 2015-2017</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Sheet1!$A$2:$A$3</c:f>
              <c:numCache>
                <c:formatCode>General</c:formatCode>
                <c:ptCount val="2"/>
                <c:pt idx="0">
                  <c:v>2015</c:v>
                </c:pt>
                <c:pt idx="1">
                  <c:v>2016</c:v>
                </c:pt>
              </c:numCache>
            </c:numRef>
          </c:cat>
          <c:val>
            <c:numRef>
              <c:f>Sheet1!$B$2:$B$3</c:f>
              <c:numCache>
                <c:formatCode>#,##0</c:formatCode>
                <c:ptCount val="2"/>
                <c:pt idx="0">
                  <c:v>347189000</c:v>
                </c:pt>
                <c:pt idx="1">
                  <c:v>856797000</c:v>
                </c:pt>
              </c:numCache>
            </c:numRef>
          </c:val>
          <c:extLst xmlns:c16r2="http://schemas.microsoft.com/office/drawing/2015/06/chart">
            <c:ext xmlns:c16="http://schemas.microsoft.com/office/drawing/2014/chart" uri="{C3380CC4-5D6E-409C-BE32-E72D297353CC}">
              <c16:uniqueId val="{00000000-A663-4AF8-BB25-77771438DBDC}"/>
            </c:ext>
          </c:extLst>
        </c:ser>
        <c:dLbls>
          <c:showLegendKey val="0"/>
          <c:showVal val="1"/>
          <c:showCatName val="0"/>
          <c:showSerName val="0"/>
          <c:showPercent val="0"/>
          <c:showBubbleSize val="0"/>
        </c:dLbls>
        <c:gapWidth val="75"/>
        <c:axId val="176828416"/>
        <c:axId val="176831488"/>
      </c:barChart>
      <c:catAx>
        <c:axId val="176828416"/>
        <c:scaling>
          <c:orientation val="minMax"/>
        </c:scaling>
        <c:delete val="0"/>
        <c:axPos val="b"/>
        <c:title>
          <c:tx>
            <c:rich>
              <a:bodyPr/>
              <a:lstStyle/>
              <a:p>
                <a:pPr>
                  <a:defRPr sz="800"/>
                </a:pPr>
                <a:r>
                  <a:rPr lang="id-ID" sz="800">
                    <a:latin typeface="Times New Roman" pitchFamily="18" charset="0"/>
                    <a:cs typeface="Times New Roman" pitchFamily="18" charset="0"/>
                  </a:rPr>
                  <a:t>Tahun</a:t>
                </a:r>
              </a:p>
            </c:rich>
          </c:tx>
          <c:overlay val="0"/>
        </c:title>
        <c:numFmt formatCode="General" sourceLinked="1"/>
        <c:majorTickMark val="none"/>
        <c:minorTickMark val="none"/>
        <c:tickLblPos val="nextTo"/>
        <c:crossAx val="176831488"/>
        <c:crosses val="autoZero"/>
        <c:auto val="1"/>
        <c:lblAlgn val="ctr"/>
        <c:lblOffset val="100"/>
        <c:noMultiLvlLbl val="0"/>
      </c:catAx>
      <c:valAx>
        <c:axId val="176831488"/>
        <c:scaling>
          <c:orientation val="minMax"/>
        </c:scaling>
        <c:delete val="0"/>
        <c:axPos val="l"/>
        <c:title>
          <c:tx>
            <c:rich>
              <a:bodyPr rot="-5400000" vert="horz"/>
              <a:lstStyle/>
              <a:p>
                <a:pPr>
                  <a:defRPr sz="800"/>
                </a:pPr>
                <a:r>
                  <a:rPr lang="id-ID" sz="800">
                    <a:latin typeface="Times New Roman" pitchFamily="18" charset="0"/>
                    <a:cs typeface="Times New Roman" pitchFamily="18" charset="0"/>
                  </a:rPr>
                  <a:t>Jumlah</a:t>
                </a:r>
                <a:r>
                  <a:rPr lang="id-ID" sz="800" baseline="0">
                    <a:latin typeface="Times New Roman" pitchFamily="18" charset="0"/>
                    <a:cs typeface="Times New Roman" pitchFamily="18" charset="0"/>
                  </a:rPr>
                  <a:t> (Rupiah)</a:t>
                </a:r>
                <a:endParaRPr lang="id-ID" sz="800">
                  <a:latin typeface="Times New Roman" pitchFamily="18" charset="0"/>
                  <a:cs typeface="Times New Roman" pitchFamily="18" charset="0"/>
                </a:endParaRPr>
              </a:p>
            </c:rich>
          </c:tx>
          <c:layout>
            <c:manualLayout>
              <c:xMode val="edge"/>
              <c:yMode val="edge"/>
              <c:x val="4.3732682398898801E-3"/>
              <c:y val="0.33395735645403873"/>
            </c:manualLayout>
          </c:layout>
          <c:overlay val="0"/>
        </c:title>
        <c:numFmt formatCode="#,##0" sourceLinked="1"/>
        <c:majorTickMark val="none"/>
        <c:minorTickMark val="none"/>
        <c:tickLblPos val="nextTo"/>
        <c:crossAx val="176828416"/>
        <c:crosses val="autoZero"/>
        <c:crossBetween val="between"/>
      </c:valAx>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30613469021899548"/>
          <c:y val="7.0258289992347775E-2"/>
          <c:w val="0.53997535727381973"/>
          <c:h val="0.52031924513073957"/>
        </c:manualLayout>
      </c:layout>
      <c:scatterChart>
        <c:scatterStyle val="lineMarker"/>
        <c:varyColors val="0"/>
        <c:ser>
          <c:idx val="0"/>
          <c:order val="0"/>
          <c:spPr>
            <a:ln w="3175" cmpd="sng">
              <a:solidFill>
                <a:schemeClr val="tx1"/>
              </a:solidFill>
            </a:ln>
          </c:spPr>
          <c:marker>
            <c:symbol val="circle"/>
            <c:size val="4"/>
            <c:spPr>
              <a:solidFill>
                <a:srgbClr val="000000"/>
              </a:solidFill>
              <a:ln w="3175" cmpd="sng">
                <a:solidFill>
                  <a:schemeClr val="tx1"/>
                </a:solidFill>
              </a:ln>
            </c:spPr>
          </c:marker>
          <c:dPt>
            <c:idx val="1"/>
            <c:marker>
              <c:spPr>
                <a:solidFill>
                  <a:srgbClr val="000000"/>
                </a:solidFill>
                <a:ln w="3175" cmpd="sng">
                  <a:solidFill>
                    <a:srgbClr val="000000"/>
                  </a:solidFill>
                </a:ln>
              </c:spPr>
            </c:marker>
            <c:bubble3D val="0"/>
            <c:spPr>
              <a:ln w="3175" cmpd="sng">
                <a:solidFill>
                  <a:srgbClr val="000000"/>
                </a:solidFill>
              </a:ln>
            </c:spPr>
            <c:extLst xmlns:c16r2="http://schemas.microsoft.com/office/drawing/2015/06/chart">
              <c:ext xmlns:c16="http://schemas.microsoft.com/office/drawing/2014/chart" uri="{C3380CC4-5D6E-409C-BE32-E72D297353CC}">
                <c16:uniqueId val="{00000001-C197-43BB-AF52-9D2F4066C3E6}"/>
              </c:ext>
            </c:extLst>
          </c:dPt>
          <c:xVal>
            <c:numRef>
              <c:f>'[indeks gini.xlsx]Perhitungan Indeks Gini'!$H$16:$H$20</c:f>
              <c:numCache>
                <c:formatCode>0%</c:formatCode>
                <c:ptCount val="5"/>
                <c:pt idx="0">
                  <c:v>0.32</c:v>
                </c:pt>
                <c:pt idx="1">
                  <c:v>0.65</c:v>
                </c:pt>
                <c:pt idx="2">
                  <c:v>0.82</c:v>
                </c:pt>
                <c:pt idx="3">
                  <c:v>0.9</c:v>
                </c:pt>
                <c:pt idx="4">
                  <c:v>1</c:v>
                </c:pt>
              </c:numCache>
            </c:numRef>
          </c:xVal>
          <c:yVal>
            <c:numRef>
              <c:f>'[indeks gini.xlsx]Perhitungan Indeks Gini'!$I$16:$I$20</c:f>
              <c:numCache>
                <c:formatCode>0%</c:formatCode>
                <c:ptCount val="5"/>
                <c:pt idx="0">
                  <c:v>0.17</c:v>
                </c:pt>
                <c:pt idx="1">
                  <c:v>0.47</c:v>
                </c:pt>
                <c:pt idx="2">
                  <c:v>0.7</c:v>
                </c:pt>
                <c:pt idx="3">
                  <c:v>0.8</c:v>
                </c:pt>
                <c:pt idx="4">
                  <c:v>1</c:v>
                </c:pt>
              </c:numCache>
            </c:numRef>
          </c:yVal>
          <c:smooth val="0"/>
          <c:extLst xmlns:c16r2="http://schemas.microsoft.com/office/drawing/2015/06/chart">
            <c:ext xmlns:c16="http://schemas.microsoft.com/office/drawing/2014/chart" uri="{C3380CC4-5D6E-409C-BE32-E72D297353CC}">
              <c16:uniqueId val="{00000002-C197-43BB-AF52-9D2F4066C3E6}"/>
            </c:ext>
          </c:extLst>
        </c:ser>
        <c:dLbls>
          <c:showLegendKey val="0"/>
          <c:showVal val="0"/>
          <c:showCatName val="0"/>
          <c:showSerName val="0"/>
          <c:showPercent val="0"/>
          <c:showBubbleSize val="0"/>
        </c:dLbls>
        <c:axId val="176869760"/>
        <c:axId val="176871680"/>
      </c:scatterChart>
      <c:valAx>
        <c:axId val="176869760"/>
        <c:scaling>
          <c:orientation val="minMax"/>
          <c:max val="1"/>
        </c:scaling>
        <c:delete val="0"/>
        <c:axPos val="b"/>
        <c:title>
          <c:tx>
            <c:rich>
              <a:bodyPr/>
              <a:lstStyle/>
              <a:p>
                <a:pPr>
                  <a:defRPr sz="900"/>
                </a:pPr>
                <a:r>
                  <a:rPr lang="en-US" sz="900"/>
                  <a:t>Persentase Kumulatif Penduduk (Fp)</a:t>
                </a:r>
              </a:p>
            </c:rich>
          </c:tx>
          <c:layout>
            <c:manualLayout>
              <c:xMode val="edge"/>
              <c:yMode val="edge"/>
              <c:x val="0.25712447858477977"/>
              <c:y val="0.85854131685021084"/>
            </c:manualLayout>
          </c:layout>
          <c:overlay val="0"/>
        </c:title>
        <c:numFmt formatCode="0%" sourceLinked="1"/>
        <c:majorTickMark val="out"/>
        <c:minorTickMark val="none"/>
        <c:tickLblPos val="nextTo"/>
        <c:spPr>
          <a:ln w="19050" cmpd="sng">
            <a:solidFill>
              <a:schemeClr val="tx1"/>
            </a:solidFill>
          </a:ln>
        </c:spPr>
        <c:crossAx val="176871680"/>
        <c:crosses val="autoZero"/>
        <c:crossBetween val="midCat"/>
        <c:majorUnit val="0.2"/>
      </c:valAx>
      <c:valAx>
        <c:axId val="176871680"/>
        <c:scaling>
          <c:orientation val="minMax"/>
          <c:max val="1"/>
        </c:scaling>
        <c:delete val="0"/>
        <c:axPos val="l"/>
        <c:title>
          <c:tx>
            <c:rich>
              <a:bodyPr rot="-5400000" vert="horz"/>
              <a:lstStyle/>
              <a:p>
                <a:pPr>
                  <a:defRPr sz="900"/>
                </a:pPr>
                <a:r>
                  <a:rPr lang="en-US" sz="900"/>
                  <a:t>Persentase</a:t>
                </a:r>
                <a:r>
                  <a:rPr lang="en-US" sz="900" baseline="0"/>
                  <a:t> Kumulatif Pendapatan (Fc)</a:t>
                </a:r>
                <a:endParaRPr lang="en-US" sz="900"/>
              </a:p>
            </c:rich>
          </c:tx>
          <c:overlay val="0"/>
        </c:title>
        <c:numFmt formatCode="0%" sourceLinked="1"/>
        <c:majorTickMark val="out"/>
        <c:minorTickMark val="none"/>
        <c:tickLblPos val="nextTo"/>
        <c:spPr>
          <a:ln w="19050" cmpd="sng">
            <a:solidFill>
              <a:schemeClr val="tx1"/>
            </a:solidFill>
          </a:ln>
        </c:spPr>
        <c:crossAx val="176869760"/>
        <c:crosses val="autoZero"/>
        <c:crossBetween val="midCat"/>
        <c:majorUnit val="0.2"/>
      </c:valAx>
    </c:plotArea>
    <c:plotVisOnly val="1"/>
    <c:dispBlanksAs val="gap"/>
    <c:showDLblsOverMax val="0"/>
  </c:chart>
  <c:txPr>
    <a:bodyPr/>
    <a:lstStyle/>
    <a:p>
      <a:pPr>
        <a:defRPr sz="1100">
          <a:latin typeface="Times New Roman"/>
          <a:cs typeface="Times New Roman"/>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15</Pages>
  <Words>8173</Words>
  <Characters>46591</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tisha</dc:creator>
  <cp:lastModifiedBy>tisha</cp:lastModifiedBy>
  <cp:revision>7</cp:revision>
  <dcterms:created xsi:type="dcterms:W3CDTF">2017-07-17T09:15:00Z</dcterms:created>
  <dcterms:modified xsi:type="dcterms:W3CDTF">2017-07-17T12:45:00Z</dcterms:modified>
</cp:coreProperties>
</file>